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D85" w:rsidRPr="00FC0338" w:rsidRDefault="00447D85" w:rsidP="00447D85">
      <w:pPr>
        <w:shd w:val="clear" w:color="auto" w:fill="FFFFFF" w:themeFill="background1"/>
        <w:spacing w:line="360" w:lineRule="auto"/>
        <w:jc w:val="both"/>
        <w:rPr>
          <w:rFonts w:ascii="Times New Roman" w:hAnsi="Times New Roman" w:cs="Times New Roman"/>
          <w:b/>
          <w:spacing w:val="4"/>
          <w:sz w:val="26"/>
          <w:szCs w:val="26"/>
        </w:rPr>
      </w:pPr>
      <w:r>
        <w:rPr>
          <w:rFonts w:ascii="Times New Roman" w:hAnsi="Times New Roman" w:cs="Times New Roman"/>
          <w:b/>
          <w:sz w:val="36"/>
          <w:szCs w:val="36"/>
          <w:shd w:val="clear" w:color="auto" w:fill="F8F9FA"/>
        </w:rPr>
        <w:br w:type="page"/>
      </w:r>
      <w:bookmarkStart w:id="0" w:name="OLE_LINK8"/>
      <w:bookmarkStart w:id="1" w:name="OLE_LINK9"/>
      <w:r w:rsidRPr="00FC0338">
        <w:rPr>
          <w:rFonts w:ascii="Times New Roman" w:hAnsi="Times New Roman" w:cs="Times New Roman"/>
          <w:b/>
          <w:noProof/>
          <w:sz w:val="26"/>
          <w:szCs w:val="26"/>
          <w:u w:val="single"/>
        </w:rPr>
        <mc:AlternateContent>
          <mc:Choice Requires="wps">
            <w:drawing>
              <wp:anchor distT="0" distB="0" distL="114300" distR="114300" simplePos="0" relativeHeight="251662336" behindDoc="0" locked="0" layoutInCell="1" allowOverlap="1" wp14:anchorId="14CBE625" wp14:editId="6D48E737">
                <wp:simplePos x="0" y="0"/>
                <wp:positionH relativeFrom="column">
                  <wp:posOffset>-35106</wp:posOffset>
                </wp:positionH>
                <wp:positionV relativeFrom="paragraph">
                  <wp:posOffset>273132</wp:posOffset>
                </wp:positionV>
                <wp:extent cx="6068290" cy="8522030"/>
                <wp:effectExtent l="38100" t="38100" r="46990" b="3175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8290" cy="8522030"/>
                        </a:xfrm>
                        <a:prstGeom prst="rect">
                          <a:avLst/>
                        </a:prstGeom>
                        <a:solidFill>
                          <a:srgbClr val="FFFFFF"/>
                        </a:solidFill>
                        <a:ln w="69850" cmpd="thinThick">
                          <a:solidFill>
                            <a:srgbClr val="000000"/>
                          </a:solidFill>
                          <a:miter lim="800000"/>
                          <a:headEnd/>
                          <a:tailEnd/>
                        </a:ln>
                      </wps:spPr>
                      <wps:txbx>
                        <w:txbxContent>
                          <w:p w:rsidR="00447D85" w:rsidRPr="00FC0338" w:rsidRDefault="00447D85" w:rsidP="00447D85">
                            <w:pPr>
                              <w:rPr>
                                <w:rFonts w:ascii="Times New Roman" w:hAnsi="Times New Roman"/>
                              </w:rPr>
                            </w:pPr>
                            <w:r w:rsidRPr="00FC0338">
                              <w:rPr>
                                <w:rFonts w:ascii="Times New Roman" w:hAnsi="Times New Roman"/>
                                <w:noProof/>
                              </w:rPr>
                              <w:t xml:space="preserve">                                                                             </w:t>
                            </w:r>
                          </w:p>
                          <w:p w:rsidR="00447D85" w:rsidRPr="00FC0338" w:rsidRDefault="00447D85" w:rsidP="00447D85">
                            <w:pPr>
                              <w:keepNext/>
                              <w:keepLines/>
                              <w:spacing w:after="0" w:line="360" w:lineRule="auto"/>
                              <w:jc w:val="center"/>
                              <w:rPr>
                                <w:rFonts w:ascii="Times New Roman" w:eastAsia="Calibri" w:hAnsi="Times New Roman" w:cs="Times New Roman"/>
                                <w:sz w:val="26"/>
                                <w:szCs w:val="26"/>
                                <w:lang w:val="da-DK"/>
                              </w:rPr>
                            </w:pPr>
                            <w:r w:rsidRPr="00FC0338">
                              <w:rPr>
                                <w:rFonts w:ascii="Times New Roman" w:eastAsia="Calibri" w:hAnsi="Times New Roman" w:cs="Times New Roman"/>
                                <w:sz w:val="26"/>
                                <w:szCs w:val="26"/>
                                <w:lang w:val="da-DK"/>
                              </w:rPr>
                              <w:t>VIETNAM NATIONAL UNIVERSITY</w:t>
                            </w:r>
                          </w:p>
                          <w:p w:rsidR="00447D85" w:rsidRPr="00FC0338" w:rsidRDefault="00447D85" w:rsidP="00447D85">
                            <w:pPr>
                              <w:keepNext/>
                              <w:keepLines/>
                              <w:spacing w:after="0" w:line="360" w:lineRule="auto"/>
                              <w:jc w:val="center"/>
                              <w:rPr>
                                <w:rFonts w:ascii="Times New Roman" w:eastAsia="Calibri" w:hAnsi="Times New Roman" w:cs="Times New Roman"/>
                                <w:sz w:val="26"/>
                                <w:szCs w:val="26"/>
                                <w:lang w:val="da-DK"/>
                              </w:rPr>
                            </w:pPr>
                            <w:r w:rsidRPr="00FC0338">
                              <w:rPr>
                                <w:rFonts w:ascii="Times New Roman" w:eastAsia="Calibri" w:hAnsi="Times New Roman" w:cs="Times New Roman"/>
                                <w:sz w:val="26"/>
                                <w:szCs w:val="26"/>
                                <w:lang w:val="da-DK"/>
                              </w:rPr>
                              <w:t>INTERNATIONAL FACULTY</w:t>
                            </w:r>
                          </w:p>
                          <w:p w:rsidR="00447D85" w:rsidRPr="00FC0338" w:rsidRDefault="00447D85" w:rsidP="00447D85">
                            <w:pPr>
                              <w:keepNext/>
                              <w:keepLines/>
                              <w:spacing w:after="0" w:line="360" w:lineRule="auto"/>
                              <w:jc w:val="center"/>
                              <w:rPr>
                                <w:rFonts w:ascii="Times New Roman" w:eastAsia="Calibri" w:hAnsi="Times New Roman" w:cs="Times New Roman"/>
                                <w:b/>
                                <w:sz w:val="26"/>
                                <w:szCs w:val="26"/>
                                <w:lang w:val="da-DK"/>
                              </w:rPr>
                            </w:pPr>
                            <w:r w:rsidRPr="00FC0338">
                              <w:rPr>
                                <w:rFonts w:ascii="Times New Roman" w:eastAsia="Calibri" w:hAnsi="Times New Roman" w:cs="Times New Roman"/>
                                <w:b/>
                                <w:sz w:val="26"/>
                                <w:szCs w:val="26"/>
                                <w:lang w:val="da-DK"/>
                              </w:rPr>
                              <w:sym w:font="Wingdings" w:char="F026"/>
                            </w:r>
                          </w:p>
                          <w:p w:rsidR="00447D85" w:rsidRPr="00FC0338" w:rsidRDefault="00447D85" w:rsidP="00447D85">
                            <w:pPr>
                              <w:keepNext/>
                              <w:keepLines/>
                              <w:spacing w:after="0" w:line="360" w:lineRule="auto"/>
                              <w:jc w:val="center"/>
                              <w:rPr>
                                <w:rFonts w:ascii="Times New Roman" w:eastAsia="Calibri" w:hAnsi="Times New Roman" w:cs="Times New Roman"/>
                                <w:b/>
                                <w:sz w:val="26"/>
                                <w:szCs w:val="26"/>
                                <w:lang w:val="da-DK"/>
                              </w:rPr>
                            </w:pPr>
                          </w:p>
                          <w:p w:rsidR="00447D85" w:rsidRPr="00FC0338" w:rsidRDefault="00447D85" w:rsidP="00447D85">
                            <w:pPr>
                              <w:jc w:val="center"/>
                              <w:rPr>
                                <w:rFonts w:ascii="Times New Roman" w:hAnsi="Times New Roman"/>
                              </w:rPr>
                            </w:pPr>
                            <w:r w:rsidRPr="00FC0338">
                              <w:rPr>
                                <w:noProof/>
                              </w:rPr>
                              <w:drawing>
                                <wp:inline distT="0" distB="0" distL="0" distR="0" wp14:anchorId="2D64BD48" wp14:editId="0CBE4834">
                                  <wp:extent cx="1594485" cy="48641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ositive_yellow_04.png"/>
                                          <pic:cNvPicPr/>
                                        </pic:nvPicPr>
                                        <pic:blipFill>
                                          <a:blip r:embed="rId5">
                                            <a:extLst>
                                              <a:ext uri="{28A0092B-C50C-407E-A947-70E740481C1C}">
                                                <a14:useLocalDpi xmlns:a14="http://schemas.microsoft.com/office/drawing/2010/main" val="0"/>
                                              </a:ext>
                                            </a:extLst>
                                          </a:blip>
                                          <a:stretch>
                                            <a:fillRect/>
                                          </a:stretch>
                                        </pic:blipFill>
                                        <pic:spPr>
                                          <a:xfrm>
                                            <a:off x="0" y="0"/>
                                            <a:ext cx="1594485" cy="486410"/>
                                          </a:xfrm>
                                          <a:prstGeom prst="rect">
                                            <a:avLst/>
                                          </a:prstGeom>
                                        </pic:spPr>
                                      </pic:pic>
                                    </a:graphicData>
                                  </a:graphic>
                                </wp:inline>
                              </w:drawing>
                            </w:r>
                          </w:p>
                          <w:p w:rsidR="00447D85" w:rsidRPr="00FC0338" w:rsidRDefault="00447D85" w:rsidP="00447D85">
                            <w:pPr>
                              <w:rPr>
                                <w:rFonts w:ascii="Times New Roman" w:hAnsi="Times New Roman"/>
                              </w:rPr>
                            </w:pPr>
                          </w:p>
                          <w:p w:rsidR="00447D85" w:rsidRPr="00FC0338" w:rsidRDefault="00447D85" w:rsidP="00447D85">
                            <w:pPr>
                              <w:rPr>
                                <w:rFonts w:ascii="Times New Roman" w:hAnsi="Times New Roman"/>
                              </w:rPr>
                            </w:pPr>
                          </w:p>
                          <w:p w:rsidR="00447D85" w:rsidRPr="00FC0338" w:rsidRDefault="00447D85" w:rsidP="00447D85">
                            <w:pPr>
                              <w:jc w:val="center"/>
                              <w:rPr>
                                <w:rFonts w:ascii="Times New Roman" w:hAnsi="Times New Roman"/>
                                <w:b/>
                                <w:sz w:val="36"/>
                                <w:szCs w:val="36"/>
                              </w:rPr>
                            </w:pPr>
                            <w:r w:rsidRPr="00FC0338">
                              <w:rPr>
                                <w:rFonts w:ascii="Times New Roman" w:hAnsi="Times New Roman" w:cs="Times New Roman"/>
                                <w:b/>
                                <w:sz w:val="36"/>
                                <w:szCs w:val="36"/>
                              </w:rPr>
                              <w:t>MASTER OF FINANCIAL MANAGEMENT</w:t>
                            </w:r>
                          </w:p>
                          <w:p w:rsidR="00447D85" w:rsidRPr="00FC0338" w:rsidRDefault="00447D85" w:rsidP="00447D85">
                            <w:pPr>
                              <w:jc w:val="center"/>
                              <w:rPr>
                                <w:rFonts w:ascii="Times New Roman" w:hAnsi="Times New Roman"/>
                                <w:b/>
                                <w:sz w:val="36"/>
                                <w:szCs w:val="36"/>
                              </w:rPr>
                            </w:pPr>
                          </w:p>
                          <w:p w:rsidR="00447D85" w:rsidRPr="00FC0338" w:rsidRDefault="00447D85" w:rsidP="00447D85">
                            <w:pPr>
                              <w:spacing w:line="360" w:lineRule="auto"/>
                              <w:jc w:val="center"/>
                              <w:rPr>
                                <w:rFonts w:ascii="Times New Roman" w:eastAsia="Times New Roman" w:hAnsi="Times New Roman" w:cs="Times New Roman"/>
                                <w:b/>
                                <w:bCs/>
                                <w:sz w:val="36"/>
                                <w:szCs w:val="36"/>
                                <w:lang w:val="da-DK" w:eastAsia="vi-VN"/>
                              </w:rPr>
                            </w:pPr>
                            <w:r w:rsidRPr="00FC0338">
                              <w:rPr>
                                <w:rFonts w:ascii="Times New Roman" w:eastAsia="Times New Roman" w:hAnsi="Times New Roman" w:cs="Times New Roman"/>
                                <w:b/>
                                <w:bCs/>
                                <w:sz w:val="36"/>
                                <w:szCs w:val="36"/>
                                <w:lang w:val="da-DK" w:eastAsia="vi-VN"/>
                              </w:rPr>
                              <w:t>SHORT-TERM ASSETS MANAGEMENT AT</w:t>
                            </w:r>
                          </w:p>
                          <w:p w:rsidR="00447D85" w:rsidRPr="00FC0338" w:rsidRDefault="00447D85" w:rsidP="00447D85">
                            <w:pPr>
                              <w:spacing w:line="360" w:lineRule="auto"/>
                              <w:jc w:val="center"/>
                              <w:rPr>
                                <w:rFonts w:ascii="Times New Roman" w:eastAsia="Times New Roman" w:hAnsi="Times New Roman" w:cs="Times New Roman"/>
                                <w:b/>
                                <w:bCs/>
                                <w:sz w:val="36"/>
                                <w:szCs w:val="36"/>
                                <w:lang w:val="da-DK" w:eastAsia="vi-VN"/>
                              </w:rPr>
                            </w:pPr>
                            <w:r w:rsidRPr="00FC0338">
                              <w:rPr>
                                <w:rFonts w:ascii="Times New Roman" w:eastAsia="Times New Roman" w:hAnsi="Times New Roman" w:cs="Times New Roman"/>
                                <w:b/>
                                <w:bCs/>
                                <w:sz w:val="36"/>
                                <w:szCs w:val="36"/>
                                <w:lang w:val="da-DK" w:eastAsia="vi-VN"/>
                              </w:rPr>
                              <w:t>C.U.B ELECTRICAL AND URBAN CONSTRUCTION</w:t>
                            </w:r>
                          </w:p>
                          <w:p w:rsidR="00447D85" w:rsidRPr="00FC0338" w:rsidRDefault="00447D85" w:rsidP="00447D85">
                            <w:pPr>
                              <w:spacing w:line="360" w:lineRule="auto"/>
                              <w:jc w:val="center"/>
                              <w:rPr>
                                <w:rFonts w:ascii="Times New Roman" w:hAnsi="Times New Roman"/>
                                <w:b/>
                                <w:sz w:val="36"/>
                                <w:szCs w:val="36"/>
                                <w:lang w:val="da-DK"/>
                              </w:rPr>
                            </w:pPr>
                            <w:r w:rsidRPr="00FC0338">
                              <w:rPr>
                                <w:rFonts w:ascii="Times New Roman" w:eastAsia="Times New Roman" w:hAnsi="Times New Roman" w:cs="Times New Roman"/>
                                <w:b/>
                                <w:bCs/>
                                <w:sz w:val="36"/>
                                <w:szCs w:val="36"/>
                                <w:lang w:val="da-DK" w:eastAsia="vi-VN"/>
                              </w:rPr>
                              <w:t>JOINT STOCK COMPANY</w:t>
                            </w:r>
                          </w:p>
                          <w:p w:rsidR="00447D85" w:rsidRPr="00FC0338" w:rsidRDefault="00447D85" w:rsidP="00447D85">
                            <w:pPr>
                              <w:spacing w:line="360" w:lineRule="auto"/>
                              <w:jc w:val="center"/>
                              <w:rPr>
                                <w:rFonts w:ascii="Times New Roman" w:hAnsi="Times New Roman"/>
                                <w:b/>
                                <w:sz w:val="36"/>
                                <w:szCs w:val="36"/>
                                <w:lang w:val="da-DK"/>
                              </w:rPr>
                            </w:pPr>
                          </w:p>
                          <w:p w:rsidR="00447D85" w:rsidRPr="00FC0338" w:rsidRDefault="00447D85" w:rsidP="00447D85">
                            <w:pPr>
                              <w:spacing w:line="360" w:lineRule="auto"/>
                              <w:jc w:val="center"/>
                              <w:rPr>
                                <w:rFonts w:ascii="Times New Roman" w:hAnsi="Times New Roman"/>
                                <w:b/>
                                <w:sz w:val="28"/>
                                <w:szCs w:val="36"/>
                              </w:rPr>
                            </w:pPr>
                            <w:r w:rsidRPr="00FC0338">
                              <w:rPr>
                                <w:rFonts w:ascii="Times New Roman" w:hAnsi="Times New Roman"/>
                                <w:b/>
                                <w:sz w:val="28"/>
                                <w:szCs w:val="36"/>
                              </w:rPr>
                              <w:t>Student:      Nguyen Duy Duc</w:t>
                            </w:r>
                          </w:p>
                          <w:p w:rsidR="00447D85" w:rsidRPr="00FC0338" w:rsidRDefault="00447D85" w:rsidP="00447D85">
                            <w:pPr>
                              <w:spacing w:line="360" w:lineRule="auto"/>
                              <w:jc w:val="center"/>
                              <w:rPr>
                                <w:rFonts w:ascii="Times New Roman" w:hAnsi="Times New Roman"/>
                                <w:b/>
                                <w:sz w:val="28"/>
                                <w:szCs w:val="36"/>
                              </w:rPr>
                            </w:pPr>
                            <w:r>
                              <w:rPr>
                                <w:rFonts w:ascii="Times New Roman" w:hAnsi="Times New Roman"/>
                                <w:b/>
                                <w:sz w:val="28"/>
                                <w:szCs w:val="36"/>
                                <w:lang w:val="vi-VN"/>
                              </w:rPr>
                              <w:t xml:space="preserve">        </w:t>
                            </w:r>
                            <w:r>
                              <w:rPr>
                                <w:rFonts w:ascii="Times New Roman" w:hAnsi="Times New Roman"/>
                                <w:b/>
                                <w:sz w:val="28"/>
                                <w:szCs w:val="36"/>
                              </w:rPr>
                              <w:t xml:space="preserve">Supervisor:  </w:t>
                            </w:r>
                            <w:r>
                              <w:rPr>
                                <w:rFonts w:ascii="Times New Roman" w:hAnsi="Times New Roman"/>
                                <w:b/>
                                <w:sz w:val="28"/>
                                <w:szCs w:val="36"/>
                                <w:lang w:val="vi-VN"/>
                              </w:rPr>
                              <w:t xml:space="preserve">  </w:t>
                            </w:r>
                            <w:r>
                              <w:rPr>
                                <w:rFonts w:ascii="Times New Roman" w:hAnsi="Times New Roman"/>
                                <w:b/>
                                <w:sz w:val="28"/>
                                <w:szCs w:val="36"/>
                              </w:rPr>
                              <w:t xml:space="preserve">  </w:t>
                            </w:r>
                            <w:r>
                              <w:rPr>
                                <w:rFonts w:ascii="Times New Roman" w:hAnsi="Times New Roman"/>
                                <w:b/>
                                <w:sz w:val="28"/>
                                <w:szCs w:val="36"/>
                                <w:lang w:val="vi-VN"/>
                              </w:rPr>
                              <w:t xml:space="preserve">Dr. </w:t>
                            </w:r>
                            <w:r w:rsidRPr="00FC0338">
                              <w:rPr>
                                <w:rFonts w:ascii="Times New Roman" w:hAnsi="Times New Roman"/>
                                <w:b/>
                                <w:sz w:val="28"/>
                                <w:szCs w:val="36"/>
                              </w:rPr>
                              <w:t>Dinh Thi Thanh Van</w:t>
                            </w:r>
                          </w:p>
                          <w:p w:rsidR="00447D85" w:rsidRPr="00FC0338" w:rsidRDefault="00447D85" w:rsidP="00447D85">
                            <w:pPr>
                              <w:spacing w:line="360" w:lineRule="auto"/>
                              <w:jc w:val="center"/>
                              <w:rPr>
                                <w:rFonts w:ascii="Times New Roman" w:hAnsi="Times New Roman"/>
                                <w:b/>
                                <w:sz w:val="32"/>
                                <w:szCs w:val="32"/>
                              </w:rPr>
                            </w:pPr>
                            <w:bookmarkStart w:id="2" w:name="OLE_LINK26"/>
                            <w:bookmarkStart w:id="3" w:name="OLE_LINK27"/>
                          </w:p>
                          <w:p w:rsidR="00447D85" w:rsidRPr="00FC0338" w:rsidRDefault="00447D85" w:rsidP="00447D85">
                            <w:pPr>
                              <w:spacing w:line="360" w:lineRule="auto"/>
                              <w:jc w:val="center"/>
                              <w:rPr>
                                <w:rFonts w:ascii="Times New Roman" w:hAnsi="Times New Roman"/>
                                <w:b/>
                                <w:sz w:val="32"/>
                                <w:szCs w:val="32"/>
                              </w:rPr>
                            </w:pPr>
                          </w:p>
                          <w:p w:rsidR="00447D85" w:rsidRPr="00FC0338" w:rsidRDefault="00447D85" w:rsidP="00447D85">
                            <w:pPr>
                              <w:spacing w:line="360" w:lineRule="auto"/>
                              <w:jc w:val="center"/>
                              <w:rPr>
                                <w:rFonts w:ascii="Times New Roman" w:hAnsi="Times New Roman"/>
                                <w:b/>
                                <w:sz w:val="32"/>
                                <w:szCs w:val="32"/>
                              </w:rPr>
                            </w:pPr>
                          </w:p>
                          <w:bookmarkEnd w:id="2"/>
                          <w:bookmarkEnd w:id="3"/>
                          <w:p w:rsidR="00447D85" w:rsidRPr="00FC0338" w:rsidRDefault="00447D85" w:rsidP="00447D85">
                            <w:pPr>
                              <w:spacing w:line="360" w:lineRule="auto"/>
                              <w:jc w:val="center"/>
                              <w:rPr>
                                <w:rFonts w:ascii="Times New Roman" w:hAnsi="Times New Roman" w:cs="Times New Roman"/>
                                <w:spacing w:val="4"/>
                                <w:sz w:val="26"/>
                                <w:szCs w:val="26"/>
                                <w:lang w:val="da-DK"/>
                              </w:rPr>
                            </w:pPr>
                            <w:r w:rsidRPr="00FC0338">
                              <w:rPr>
                                <w:rFonts w:ascii="Times New Roman" w:hAnsi="Times New Roman" w:cs="Times New Roman"/>
                                <w:spacing w:val="4"/>
                                <w:sz w:val="26"/>
                                <w:szCs w:val="26"/>
                                <w:lang w:val="da-DK"/>
                              </w:rPr>
                              <w:t>Hanoi, 2023</w:t>
                            </w:r>
                          </w:p>
                          <w:p w:rsidR="00447D85" w:rsidRPr="00FC0338" w:rsidRDefault="00447D85" w:rsidP="00447D85">
                            <w:pPr>
                              <w:spacing w:line="360" w:lineRule="auto"/>
                              <w:jc w:val="center"/>
                              <w:rPr>
                                <w:rFonts w:ascii="Times New Roman" w:hAnsi="Times New Roman"/>
                                <w:b/>
                                <w:sz w:val="32"/>
                                <w:szCs w:val="32"/>
                              </w:rPr>
                            </w:pPr>
                          </w:p>
                          <w:p w:rsidR="00447D85" w:rsidRPr="00FC0338" w:rsidRDefault="00447D85" w:rsidP="00447D85">
                            <w:pPr>
                              <w:spacing w:line="360" w:lineRule="auto"/>
                              <w:jc w:val="center"/>
                              <w:rPr>
                                <w:rFonts w:ascii="Times New Roman" w:hAnsi="Times New Roman"/>
                                <w:b/>
                                <w:sz w:val="32"/>
                                <w:szCs w:val="32"/>
                              </w:rPr>
                            </w:pPr>
                            <w:r w:rsidRPr="00FC0338">
                              <w:rPr>
                                <w:rFonts w:ascii="Times New Roman" w:hAnsi="Times New Roman"/>
                                <w:b/>
                                <w:sz w:val="32"/>
                                <w:szCs w:val="32"/>
                              </w:rPr>
                              <w:t>Hanoi, 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2.75pt;margin-top:21.5pt;width:477.8pt;height:67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" strokeweight="5.5pt">
                <v:stroke linestyle="thinThick"/>
                <v:textbox>
                  <w:txbxContent>
                    <w:p w:rsidR="00447D85" w:rsidRPr="00FC0338" w:rsidRDefault="00447D85" w:rsidP="00447D85">
                      <w:pPr>
                        <w:rPr>
                          <w:rFonts w:ascii="Times New Roman" w:hAnsi="Times New Roman"/>
                        </w:rPr>
                      </w:pPr>
                      <w:r w:rsidRPr="00FC0338">
                        <w:rPr>
                          <w:rFonts w:ascii="Times New Roman" w:hAnsi="Times New Roman"/>
                          <w:noProof/>
                        </w:rPr>
                        <w:t xml:space="preserve">                                                                             </w:t>
                      </w:r>
                    </w:p>
                    <w:p w:rsidR="00447D85" w:rsidRPr="00FC0338" w:rsidRDefault="00447D85" w:rsidP="00447D85">
                      <w:pPr>
                        <w:keepNext/>
                        <w:keepLines/>
                        <w:spacing w:after="0" w:line="360" w:lineRule="auto"/>
                        <w:jc w:val="center"/>
                        <w:rPr>
                          <w:rFonts w:ascii="Times New Roman" w:eastAsia="Calibri" w:hAnsi="Times New Roman" w:cs="Times New Roman"/>
                          <w:sz w:val="26"/>
                          <w:szCs w:val="26"/>
                          <w:lang w:val="da-DK"/>
                        </w:rPr>
                      </w:pPr>
                      <w:r w:rsidRPr="00FC0338">
                        <w:rPr>
                          <w:rFonts w:ascii="Times New Roman" w:eastAsia="Calibri" w:hAnsi="Times New Roman" w:cs="Times New Roman"/>
                          <w:sz w:val="26"/>
                          <w:szCs w:val="26"/>
                          <w:lang w:val="da-DK"/>
                        </w:rPr>
                        <w:t>VIETNAM NATIONAL UNIVERSITY</w:t>
                      </w:r>
                    </w:p>
                    <w:p w:rsidR="00447D85" w:rsidRPr="00FC0338" w:rsidRDefault="00447D85" w:rsidP="00447D85">
                      <w:pPr>
                        <w:keepNext/>
                        <w:keepLines/>
                        <w:spacing w:after="0" w:line="360" w:lineRule="auto"/>
                        <w:jc w:val="center"/>
                        <w:rPr>
                          <w:rFonts w:ascii="Times New Roman" w:eastAsia="Calibri" w:hAnsi="Times New Roman" w:cs="Times New Roman"/>
                          <w:sz w:val="26"/>
                          <w:szCs w:val="26"/>
                          <w:lang w:val="da-DK"/>
                        </w:rPr>
                      </w:pPr>
                      <w:r w:rsidRPr="00FC0338">
                        <w:rPr>
                          <w:rFonts w:ascii="Times New Roman" w:eastAsia="Calibri" w:hAnsi="Times New Roman" w:cs="Times New Roman"/>
                          <w:sz w:val="26"/>
                          <w:szCs w:val="26"/>
                          <w:lang w:val="da-DK"/>
                        </w:rPr>
                        <w:t>INTERNATIONAL FACULTY</w:t>
                      </w:r>
                    </w:p>
                    <w:p w:rsidR="00447D85" w:rsidRPr="00FC0338" w:rsidRDefault="00447D85" w:rsidP="00447D85">
                      <w:pPr>
                        <w:keepNext/>
                        <w:keepLines/>
                        <w:spacing w:after="0" w:line="360" w:lineRule="auto"/>
                        <w:jc w:val="center"/>
                        <w:rPr>
                          <w:rFonts w:ascii="Times New Roman" w:eastAsia="Calibri" w:hAnsi="Times New Roman" w:cs="Times New Roman"/>
                          <w:b/>
                          <w:sz w:val="26"/>
                          <w:szCs w:val="26"/>
                          <w:lang w:val="da-DK"/>
                        </w:rPr>
                      </w:pPr>
                      <w:r w:rsidRPr="00FC0338">
                        <w:rPr>
                          <w:rFonts w:ascii="Times New Roman" w:eastAsia="Calibri" w:hAnsi="Times New Roman" w:cs="Times New Roman"/>
                          <w:b/>
                          <w:sz w:val="26"/>
                          <w:szCs w:val="26"/>
                          <w:lang w:val="da-DK"/>
                        </w:rPr>
                        <w:sym w:font="Wingdings" w:char="F026"/>
                      </w:r>
                    </w:p>
                    <w:p w:rsidR="00447D85" w:rsidRPr="00FC0338" w:rsidRDefault="00447D85" w:rsidP="00447D85">
                      <w:pPr>
                        <w:keepNext/>
                        <w:keepLines/>
                        <w:spacing w:after="0" w:line="360" w:lineRule="auto"/>
                        <w:jc w:val="center"/>
                        <w:rPr>
                          <w:rFonts w:ascii="Times New Roman" w:eastAsia="Calibri" w:hAnsi="Times New Roman" w:cs="Times New Roman"/>
                          <w:b/>
                          <w:sz w:val="26"/>
                          <w:szCs w:val="26"/>
                          <w:lang w:val="da-DK"/>
                        </w:rPr>
                      </w:pPr>
                    </w:p>
                    <w:p w:rsidR="00447D85" w:rsidRPr="00FC0338" w:rsidRDefault="00447D85" w:rsidP="00447D85">
                      <w:pPr>
                        <w:jc w:val="center"/>
                        <w:rPr>
                          <w:rFonts w:ascii="Times New Roman" w:hAnsi="Times New Roman"/>
                        </w:rPr>
                      </w:pPr>
                      <w:r w:rsidRPr="00FC0338">
                        <w:rPr>
                          <w:noProof/>
                        </w:rPr>
                        <w:drawing>
                          <wp:inline distT="0" distB="0" distL="0" distR="0" wp14:anchorId="2D64BD48" wp14:editId="0CBE4834">
                            <wp:extent cx="1594485" cy="48641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ositive_yellow_04.png"/>
                                    <pic:cNvPicPr/>
                                  </pic:nvPicPr>
                                  <pic:blipFill>
                                    <a:blip r:embed="rId5">
                                      <a:extLst>
                                        <a:ext uri="{28A0092B-C50C-407E-A947-70E740481C1C}">
                                          <a14:useLocalDpi xmlns:a14="http://schemas.microsoft.com/office/drawing/2010/main" val="0"/>
                                        </a:ext>
                                      </a:extLst>
                                    </a:blip>
                                    <a:stretch>
                                      <a:fillRect/>
                                    </a:stretch>
                                  </pic:blipFill>
                                  <pic:spPr>
                                    <a:xfrm>
                                      <a:off x="0" y="0"/>
                                      <a:ext cx="1594485" cy="486410"/>
                                    </a:xfrm>
                                    <a:prstGeom prst="rect">
                                      <a:avLst/>
                                    </a:prstGeom>
                                  </pic:spPr>
                                </pic:pic>
                              </a:graphicData>
                            </a:graphic>
                          </wp:inline>
                        </w:drawing>
                      </w:r>
                    </w:p>
                    <w:p w:rsidR="00447D85" w:rsidRPr="00FC0338" w:rsidRDefault="00447D85" w:rsidP="00447D85">
                      <w:pPr>
                        <w:rPr>
                          <w:rFonts w:ascii="Times New Roman" w:hAnsi="Times New Roman"/>
                        </w:rPr>
                      </w:pPr>
                    </w:p>
                    <w:p w:rsidR="00447D85" w:rsidRPr="00FC0338" w:rsidRDefault="00447D85" w:rsidP="00447D85">
                      <w:pPr>
                        <w:rPr>
                          <w:rFonts w:ascii="Times New Roman" w:hAnsi="Times New Roman"/>
                        </w:rPr>
                      </w:pPr>
                    </w:p>
                    <w:p w:rsidR="00447D85" w:rsidRPr="00FC0338" w:rsidRDefault="00447D85" w:rsidP="00447D85">
                      <w:pPr>
                        <w:jc w:val="center"/>
                        <w:rPr>
                          <w:rFonts w:ascii="Times New Roman" w:hAnsi="Times New Roman"/>
                          <w:b/>
                          <w:sz w:val="36"/>
                          <w:szCs w:val="36"/>
                        </w:rPr>
                      </w:pPr>
                      <w:r w:rsidRPr="00FC0338">
                        <w:rPr>
                          <w:rFonts w:ascii="Times New Roman" w:hAnsi="Times New Roman" w:cs="Times New Roman"/>
                          <w:b/>
                          <w:sz w:val="36"/>
                          <w:szCs w:val="36"/>
                        </w:rPr>
                        <w:t>MASTER OF FINANCIAL MANAGEMENT</w:t>
                      </w:r>
                    </w:p>
                    <w:p w:rsidR="00447D85" w:rsidRPr="00FC0338" w:rsidRDefault="00447D85" w:rsidP="00447D85">
                      <w:pPr>
                        <w:jc w:val="center"/>
                        <w:rPr>
                          <w:rFonts w:ascii="Times New Roman" w:hAnsi="Times New Roman"/>
                          <w:b/>
                          <w:sz w:val="36"/>
                          <w:szCs w:val="36"/>
                        </w:rPr>
                      </w:pPr>
                    </w:p>
                    <w:p w:rsidR="00447D85" w:rsidRPr="00FC0338" w:rsidRDefault="00447D85" w:rsidP="00447D85">
                      <w:pPr>
                        <w:spacing w:line="360" w:lineRule="auto"/>
                        <w:jc w:val="center"/>
                        <w:rPr>
                          <w:rFonts w:ascii="Times New Roman" w:eastAsia="Times New Roman" w:hAnsi="Times New Roman" w:cs="Times New Roman"/>
                          <w:b/>
                          <w:bCs/>
                          <w:sz w:val="36"/>
                          <w:szCs w:val="36"/>
                          <w:lang w:val="da-DK" w:eastAsia="vi-VN"/>
                        </w:rPr>
                      </w:pPr>
                      <w:r w:rsidRPr="00FC0338">
                        <w:rPr>
                          <w:rFonts w:ascii="Times New Roman" w:eastAsia="Times New Roman" w:hAnsi="Times New Roman" w:cs="Times New Roman"/>
                          <w:b/>
                          <w:bCs/>
                          <w:sz w:val="36"/>
                          <w:szCs w:val="36"/>
                          <w:lang w:val="da-DK" w:eastAsia="vi-VN"/>
                        </w:rPr>
                        <w:t>SHORT-TERM ASSETS MANAGEMENT AT</w:t>
                      </w:r>
                    </w:p>
                    <w:p w:rsidR="00447D85" w:rsidRPr="00FC0338" w:rsidRDefault="00447D85" w:rsidP="00447D85">
                      <w:pPr>
                        <w:spacing w:line="360" w:lineRule="auto"/>
                        <w:jc w:val="center"/>
                        <w:rPr>
                          <w:rFonts w:ascii="Times New Roman" w:eastAsia="Times New Roman" w:hAnsi="Times New Roman" w:cs="Times New Roman"/>
                          <w:b/>
                          <w:bCs/>
                          <w:sz w:val="36"/>
                          <w:szCs w:val="36"/>
                          <w:lang w:val="da-DK" w:eastAsia="vi-VN"/>
                        </w:rPr>
                      </w:pPr>
                      <w:r w:rsidRPr="00FC0338">
                        <w:rPr>
                          <w:rFonts w:ascii="Times New Roman" w:eastAsia="Times New Roman" w:hAnsi="Times New Roman" w:cs="Times New Roman"/>
                          <w:b/>
                          <w:bCs/>
                          <w:sz w:val="36"/>
                          <w:szCs w:val="36"/>
                          <w:lang w:val="da-DK" w:eastAsia="vi-VN"/>
                        </w:rPr>
                        <w:t>C.U.B ELECTRICAL AND URBAN CONSTRUCTION</w:t>
                      </w:r>
                    </w:p>
                    <w:p w:rsidR="00447D85" w:rsidRPr="00FC0338" w:rsidRDefault="00447D85" w:rsidP="00447D85">
                      <w:pPr>
                        <w:spacing w:line="360" w:lineRule="auto"/>
                        <w:jc w:val="center"/>
                        <w:rPr>
                          <w:rFonts w:ascii="Times New Roman" w:hAnsi="Times New Roman"/>
                          <w:b/>
                          <w:sz w:val="36"/>
                          <w:szCs w:val="36"/>
                          <w:lang w:val="da-DK"/>
                        </w:rPr>
                      </w:pPr>
                      <w:r w:rsidRPr="00FC0338">
                        <w:rPr>
                          <w:rFonts w:ascii="Times New Roman" w:eastAsia="Times New Roman" w:hAnsi="Times New Roman" w:cs="Times New Roman"/>
                          <w:b/>
                          <w:bCs/>
                          <w:sz w:val="36"/>
                          <w:szCs w:val="36"/>
                          <w:lang w:val="da-DK" w:eastAsia="vi-VN"/>
                        </w:rPr>
                        <w:t>JOINT STOCK COMPANY</w:t>
                      </w:r>
                    </w:p>
                    <w:p w:rsidR="00447D85" w:rsidRPr="00FC0338" w:rsidRDefault="00447D85" w:rsidP="00447D85">
                      <w:pPr>
                        <w:spacing w:line="360" w:lineRule="auto"/>
                        <w:jc w:val="center"/>
                        <w:rPr>
                          <w:rFonts w:ascii="Times New Roman" w:hAnsi="Times New Roman"/>
                          <w:b/>
                          <w:sz w:val="36"/>
                          <w:szCs w:val="36"/>
                          <w:lang w:val="da-DK"/>
                        </w:rPr>
                      </w:pPr>
                    </w:p>
                    <w:p w:rsidR="00447D85" w:rsidRPr="00FC0338" w:rsidRDefault="00447D85" w:rsidP="00447D85">
                      <w:pPr>
                        <w:spacing w:line="360" w:lineRule="auto"/>
                        <w:jc w:val="center"/>
                        <w:rPr>
                          <w:rFonts w:ascii="Times New Roman" w:hAnsi="Times New Roman"/>
                          <w:b/>
                          <w:sz w:val="28"/>
                          <w:szCs w:val="36"/>
                        </w:rPr>
                      </w:pPr>
                      <w:r w:rsidRPr="00FC0338">
                        <w:rPr>
                          <w:rFonts w:ascii="Times New Roman" w:hAnsi="Times New Roman"/>
                          <w:b/>
                          <w:sz w:val="28"/>
                          <w:szCs w:val="36"/>
                        </w:rPr>
                        <w:t>Student:      Nguyen Duy Duc</w:t>
                      </w:r>
                    </w:p>
                    <w:p w:rsidR="00447D85" w:rsidRPr="00FC0338" w:rsidRDefault="00447D85" w:rsidP="00447D85">
                      <w:pPr>
                        <w:spacing w:line="360" w:lineRule="auto"/>
                        <w:jc w:val="center"/>
                        <w:rPr>
                          <w:rFonts w:ascii="Times New Roman" w:hAnsi="Times New Roman"/>
                          <w:b/>
                          <w:sz w:val="28"/>
                          <w:szCs w:val="36"/>
                        </w:rPr>
                      </w:pPr>
                      <w:r>
                        <w:rPr>
                          <w:rFonts w:ascii="Times New Roman" w:hAnsi="Times New Roman"/>
                          <w:b/>
                          <w:sz w:val="28"/>
                          <w:szCs w:val="36"/>
                          <w:lang w:val="vi-VN"/>
                        </w:rPr>
                        <w:t xml:space="preserve">        </w:t>
                      </w:r>
                      <w:r>
                        <w:rPr>
                          <w:rFonts w:ascii="Times New Roman" w:hAnsi="Times New Roman"/>
                          <w:b/>
                          <w:sz w:val="28"/>
                          <w:szCs w:val="36"/>
                        </w:rPr>
                        <w:t xml:space="preserve">Supervisor:  </w:t>
                      </w:r>
                      <w:r>
                        <w:rPr>
                          <w:rFonts w:ascii="Times New Roman" w:hAnsi="Times New Roman"/>
                          <w:b/>
                          <w:sz w:val="28"/>
                          <w:szCs w:val="36"/>
                          <w:lang w:val="vi-VN"/>
                        </w:rPr>
                        <w:t xml:space="preserve">  </w:t>
                      </w:r>
                      <w:r>
                        <w:rPr>
                          <w:rFonts w:ascii="Times New Roman" w:hAnsi="Times New Roman"/>
                          <w:b/>
                          <w:sz w:val="28"/>
                          <w:szCs w:val="36"/>
                        </w:rPr>
                        <w:t xml:space="preserve">  </w:t>
                      </w:r>
                      <w:r>
                        <w:rPr>
                          <w:rFonts w:ascii="Times New Roman" w:hAnsi="Times New Roman"/>
                          <w:b/>
                          <w:sz w:val="28"/>
                          <w:szCs w:val="36"/>
                          <w:lang w:val="vi-VN"/>
                        </w:rPr>
                        <w:t xml:space="preserve">Dr. </w:t>
                      </w:r>
                      <w:r w:rsidRPr="00FC0338">
                        <w:rPr>
                          <w:rFonts w:ascii="Times New Roman" w:hAnsi="Times New Roman"/>
                          <w:b/>
                          <w:sz w:val="28"/>
                          <w:szCs w:val="36"/>
                        </w:rPr>
                        <w:t>Dinh Thi Thanh Van</w:t>
                      </w:r>
                    </w:p>
                    <w:p w:rsidR="00447D85" w:rsidRPr="00FC0338" w:rsidRDefault="00447D85" w:rsidP="00447D85">
                      <w:pPr>
                        <w:spacing w:line="360" w:lineRule="auto"/>
                        <w:jc w:val="center"/>
                        <w:rPr>
                          <w:rFonts w:ascii="Times New Roman" w:hAnsi="Times New Roman"/>
                          <w:b/>
                          <w:sz w:val="32"/>
                          <w:szCs w:val="32"/>
                        </w:rPr>
                      </w:pPr>
                      <w:bookmarkStart w:id="4" w:name="OLE_LINK26"/>
                      <w:bookmarkStart w:id="5" w:name="OLE_LINK27"/>
                    </w:p>
                    <w:p w:rsidR="00447D85" w:rsidRPr="00FC0338" w:rsidRDefault="00447D85" w:rsidP="00447D85">
                      <w:pPr>
                        <w:spacing w:line="360" w:lineRule="auto"/>
                        <w:jc w:val="center"/>
                        <w:rPr>
                          <w:rFonts w:ascii="Times New Roman" w:hAnsi="Times New Roman"/>
                          <w:b/>
                          <w:sz w:val="32"/>
                          <w:szCs w:val="32"/>
                        </w:rPr>
                      </w:pPr>
                    </w:p>
                    <w:p w:rsidR="00447D85" w:rsidRPr="00FC0338" w:rsidRDefault="00447D85" w:rsidP="00447D85">
                      <w:pPr>
                        <w:spacing w:line="360" w:lineRule="auto"/>
                        <w:jc w:val="center"/>
                        <w:rPr>
                          <w:rFonts w:ascii="Times New Roman" w:hAnsi="Times New Roman"/>
                          <w:b/>
                          <w:sz w:val="32"/>
                          <w:szCs w:val="32"/>
                        </w:rPr>
                      </w:pPr>
                    </w:p>
                    <w:bookmarkEnd w:id="4"/>
                    <w:bookmarkEnd w:id="5"/>
                    <w:p w:rsidR="00447D85" w:rsidRPr="00FC0338" w:rsidRDefault="00447D85" w:rsidP="00447D85">
                      <w:pPr>
                        <w:spacing w:line="360" w:lineRule="auto"/>
                        <w:jc w:val="center"/>
                        <w:rPr>
                          <w:rFonts w:ascii="Times New Roman" w:hAnsi="Times New Roman" w:cs="Times New Roman"/>
                          <w:spacing w:val="4"/>
                          <w:sz w:val="26"/>
                          <w:szCs w:val="26"/>
                          <w:lang w:val="da-DK"/>
                        </w:rPr>
                      </w:pPr>
                      <w:r w:rsidRPr="00FC0338">
                        <w:rPr>
                          <w:rFonts w:ascii="Times New Roman" w:hAnsi="Times New Roman" w:cs="Times New Roman"/>
                          <w:spacing w:val="4"/>
                          <w:sz w:val="26"/>
                          <w:szCs w:val="26"/>
                          <w:lang w:val="da-DK"/>
                        </w:rPr>
                        <w:t>Hanoi, 2023</w:t>
                      </w:r>
                    </w:p>
                    <w:p w:rsidR="00447D85" w:rsidRPr="00FC0338" w:rsidRDefault="00447D85" w:rsidP="00447D85">
                      <w:pPr>
                        <w:spacing w:line="360" w:lineRule="auto"/>
                        <w:jc w:val="center"/>
                        <w:rPr>
                          <w:rFonts w:ascii="Times New Roman" w:hAnsi="Times New Roman"/>
                          <w:b/>
                          <w:sz w:val="32"/>
                          <w:szCs w:val="32"/>
                        </w:rPr>
                      </w:pPr>
                    </w:p>
                    <w:p w:rsidR="00447D85" w:rsidRPr="00FC0338" w:rsidRDefault="00447D85" w:rsidP="00447D85">
                      <w:pPr>
                        <w:spacing w:line="360" w:lineRule="auto"/>
                        <w:jc w:val="center"/>
                        <w:rPr>
                          <w:rFonts w:ascii="Times New Roman" w:hAnsi="Times New Roman"/>
                          <w:b/>
                          <w:sz w:val="32"/>
                          <w:szCs w:val="32"/>
                        </w:rPr>
                      </w:pPr>
                      <w:r w:rsidRPr="00FC0338">
                        <w:rPr>
                          <w:rFonts w:ascii="Times New Roman" w:hAnsi="Times New Roman"/>
                          <w:b/>
                          <w:sz w:val="32"/>
                          <w:szCs w:val="32"/>
                        </w:rPr>
                        <w:t>Hanoi, 2023</w:t>
                      </w:r>
                    </w:p>
                  </w:txbxContent>
                </v:textbox>
              </v:rect>
            </w:pict>
          </mc:Fallback>
        </mc:AlternateContent>
      </w:r>
      <w:bookmarkEnd w:id="0"/>
      <w:bookmarkEnd w:id="1"/>
    </w:p>
    <w:p w:rsidR="00447D85" w:rsidRPr="00FC0338" w:rsidRDefault="00447D85" w:rsidP="00447D85">
      <w:pPr>
        <w:shd w:val="clear" w:color="auto" w:fill="FFFFFF" w:themeFill="background1"/>
        <w:spacing w:after="0" w:line="312" w:lineRule="auto"/>
        <w:jc w:val="center"/>
        <w:rPr>
          <w:rFonts w:ascii="Times New Roman" w:eastAsia="Calibri" w:hAnsi="Times New Roman" w:cs="Times New Roman"/>
          <w:b/>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sz w:val="28"/>
          <w:szCs w:val="26"/>
          <w:lang w:val="da-DK"/>
        </w:rPr>
      </w:pPr>
      <w:r w:rsidRPr="00FC0338">
        <w:rPr>
          <w:rFonts w:ascii="Times New Roman" w:eastAsia="Calibri" w:hAnsi="Times New Roman" w:cs="Times New Roman"/>
          <w:sz w:val="28"/>
          <w:szCs w:val="26"/>
          <w:lang w:val="da-DK"/>
        </w:rPr>
        <w:t>VIETNAM NATIONAL UNIVERSITY</w:t>
      </w: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sz w:val="28"/>
          <w:szCs w:val="26"/>
          <w:lang w:val="da-DK"/>
        </w:rPr>
      </w:pPr>
      <w:r w:rsidRPr="00FC0338">
        <w:rPr>
          <w:rFonts w:ascii="Times New Roman" w:eastAsia="Calibri" w:hAnsi="Times New Roman" w:cs="Times New Roman"/>
          <w:sz w:val="28"/>
          <w:szCs w:val="26"/>
          <w:lang w:val="da-DK"/>
        </w:rPr>
        <w:t>INTERNATIONAL FACULTY</w:t>
      </w: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28"/>
          <w:szCs w:val="26"/>
          <w:lang w:val="da-DK"/>
        </w:rPr>
      </w:pPr>
      <w:r w:rsidRPr="00FC0338">
        <w:rPr>
          <w:rFonts w:ascii="Times New Roman" w:eastAsia="Calibri" w:hAnsi="Times New Roman" w:cs="Times New Roman"/>
          <w:b/>
          <w:sz w:val="28"/>
          <w:szCs w:val="26"/>
          <w:lang w:val="da-DK"/>
        </w:rPr>
        <w:sym w:font="Wingdings" w:char="F026"/>
      </w: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32"/>
          <w:szCs w:val="26"/>
          <w:lang w:val="da-DK"/>
        </w:rPr>
      </w:pPr>
      <w:r w:rsidRPr="00FC0338">
        <w:rPr>
          <w:rFonts w:ascii="Times New Roman" w:eastAsia="Calibri" w:hAnsi="Times New Roman" w:cs="Times New Roman"/>
          <w:b/>
          <w:sz w:val="32"/>
          <w:szCs w:val="26"/>
          <w:lang w:val="da-DK"/>
        </w:rPr>
        <w:t>GRADUATION ESSAY</w:t>
      </w: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32"/>
          <w:szCs w:val="26"/>
          <w:lang w:val="da-DK"/>
        </w:rPr>
      </w:pPr>
      <w:r w:rsidRPr="00FC0338">
        <w:rPr>
          <w:rFonts w:ascii="Times New Roman" w:eastAsia="Calibri" w:hAnsi="Times New Roman" w:cs="Times New Roman"/>
          <w:b/>
          <w:sz w:val="32"/>
          <w:szCs w:val="26"/>
          <w:lang w:val="da-DK"/>
        </w:rPr>
        <w:t>SHORT-TERM ASSETS MANAGEMENT AT</w:t>
      </w: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b/>
          <w:sz w:val="32"/>
          <w:szCs w:val="26"/>
          <w:lang w:val="da-DK"/>
        </w:rPr>
      </w:pPr>
      <w:r w:rsidRPr="00FC0338">
        <w:rPr>
          <w:rFonts w:ascii="Times New Roman" w:eastAsia="Calibri" w:hAnsi="Times New Roman" w:cs="Times New Roman"/>
          <w:b/>
          <w:sz w:val="32"/>
          <w:szCs w:val="26"/>
          <w:lang w:val="da-DK"/>
        </w:rPr>
        <w:t>C.U.B ELECTRICAL AND URBAN CONSTRUCTION JOINT STOCK COMPANY</w:t>
      </w: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sz w:val="26"/>
          <w:szCs w:val="26"/>
          <w:lang w:val="da-DK"/>
        </w:rPr>
      </w:pPr>
    </w:p>
    <w:p w:rsidR="00447D85" w:rsidRPr="00FC0338" w:rsidRDefault="00447D85" w:rsidP="00447D85">
      <w:pPr>
        <w:keepNext/>
        <w:keepLines/>
        <w:shd w:val="clear" w:color="auto" w:fill="FFFFFF" w:themeFill="background1"/>
        <w:spacing w:after="0" w:line="360" w:lineRule="auto"/>
        <w:jc w:val="center"/>
        <w:rPr>
          <w:rFonts w:ascii="Times New Roman" w:eastAsia="Calibri" w:hAnsi="Times New Roman" w:cs="Times New Roman"/>
          <w:sz w:val="26"/>
          <w:szCs w:val="26"/>
          <w:lang w:val="da-DK"/>
        </w:rPr>
      </w:pPr>
    </w:p>
    <w:p w:rsidR="00447D85" w:rsidRPr="00FC0338" w:rsidRDefault="00447D85" w:rsidP="00447D85">
      <w:pPr>
        <w:keepNext/>
        <w:keepLines/>
        <w:shd w:val="clear" w:color="auto" w:fill="FFFFFF" w:themeFill="background1"/>
        <w:spacing w:after="0" w:line="360" w:lineRule="auto"/>
        <w:ind w:firstLine="567"/>
        <w:jc w:val="both"/>
        <w:rPr>
          <w:rFonts w:ascii="Times New Roman" w:eastAsia="Times New Roman" w:hAnsi="Times New Roman" w:cs="Times New Roman"/>
          <w:b/>
          <w:bCs/>
          <w:sz w:val="28"/>
          <w:szCs w:val="26"/>
          <w:lang w:val="da-DK" w:eastAsia="vi-VN"/>
        </w:rPr>
      </w:pPr>
      <w:r w:rsidRPr="00FC0338">
        <w:rPr>
          <w:rFonts w:ascii="Times New Roman" w:eastAsia="Times New Roman" w:hAnsi="Times New Roman" w:cs="Times New Roman"/>
          <w:b/>
          <w:bCs/>
          <w:sz w:val="28"/>
          <w:szCs w:val="26"/>
          <w:lang w:val="da-DK" w:eastAsia="vi-VN"/>
        </w:rPr>
        <w:t xml:space="preserve">Student: </w:t>
      </w:r>
      <w:r>
        <w:rPr>
          <w:rFonts w:ascii="Times New Roman" w:eastAsia="Times New Roman" w:hAnsi="Times New Roman" w:cs="Times New Roman"/>
          <w:b/>
          <w:bCs/>
          <w:sz w:val="28"/>
          <w:szCs w:val="26"/>
          <w:lang w:val="da-DK" w:eastAsia="vi-VN"/>
        </w:rPr>
        <w:tab/>
      </w:r>
      <w:r>
        <w:rPr>
          <w:rFonts w:ascii="Times New Roman" w:eastAsia="Times New Roman" w:hAnsi="Times New Roman" w:cs="Times New Roman"/>
          <w:b/>
          <w:bCs/>
          <w:sz w:val="28"/>
          <w:szCs w:val="26"/>
          <w:lang w:val="da-DK" w:eastAsia="vi-VN"/>
        </w:rPr>
        <w:tab/>
        <w:t xml:space="preserve">         </w:t>
      </w:r>
      <w:r w:rsidRPr="00FC0338">
        <w:rPr>
          <w:rFonts w:ascii="Times New Roman" w:eastAsia="Times New Roman" w:hAnsi="Times New Roman" w:cs="Times New Roman"/>
          <w:b/>
          <w:bCs/>
          <w:sz w:val="28"/>
          <w:szCs w:val="26"/>
          <w:lang w:val="da-DK" w:eastAsia="vi-VN"/>
        </w:rPr>
        <w:t>Nguyen Duy Duc</w:t>
      </w:r>
    </w:p>
    <w:p w:rsidR="00447D85" w:rsidRPr="00FC0338" w:rsidRDefault="00447D85" w:rsidP="00447D85">
      <w:pPr>
        <w:keepNext/>
        <w:keepLines/>
        <w:shd w:val="clear" w:color="auto" w:fill="FFFFFF" w:themeFill="background1"/>
        <w:spacing w:after="0" w:line="360" w:lineRule="auto"/>
        <w:ind w:firstLine="567"/>
        <w:jc w:val="both"/>
        <w:rPr>
          <w:rFonts w:ascii="Times New Roman" w:eastAsia="Times New Roman" w:hAnsi="Times New Roman" w:cs="Times New Roman"/>
          <w:b/>
          <w:bCs/>
          <w:sz w:val="28"/>
          <w:szCs w:val="26"/>
          <w:lang w:val="da-DK" w:eastAsia="vi-VN"/>
        </w:rPr>
      </w:pPr>
      <w:r w:rsidRPr="00FC0338">
        <w:rPr>
          <w:rFonts w:ascii="Times New Roman" w:eastAsia="Times New Roman" w:hAnsi="Times New Roman" w:cs="Times New Roman"/>
          <w:b/>
          <w:bCs/>
          <w:sz w:val="28"/>
          <w:szCs w:val="26"/>
          <w:lang w:val="da-DK" w:eastAsia="vi-VN"/>
        </w:rPr>
        <w:t>ID student:                      19075004</w:t>
      </w:r>
    </w:p>
    <w:p w:rsidR="00447D85" w:rsidRPr="00FC0338" w:rsidRDefault="00447D85" w:rsidP="00447D85">
      <w:pPr>
        <w:keepNext/>
        <w:keepLines/>
        <w:shd w:val="clear" w:color="auto" w:fill="FFFFFF" w:themeFill="background1"/>
        <w:tabs>
          <w:tab w:val="left" w:pos="393"/>
          <w:tab w:val="center" w:pos="5096"/>
          <w:tab w:val="left" w:pos="6958"/>
        </w:tabs>
        <w:spacing w:after="0" w:line="360" w:lineRule="auto"/>
        <w:ind w:firstLine="567"/>
        <w:jc w:val="both"/>
        <w:rPr>
          <w:rFonts w:ascii="Times New Roman" w:eastAsia="Times New Roman" w:hAnsi="Times New Roman" w:cs="Times New Roman"/>
          <w:b/>
          <w:bCs/>
          <w:sz w:val="28"/>
          <w:szCs w:val="26"/>
          <w:lang w:val="da-DK" w:eastAsia="vi-VN"/>
        </w:rPr>
      </w:pPr>
      <w:r w:rsidRPr="00FC0338">
        <w:rPr>
          <w:rFonts w:ascii="Times New Roman" w:eastAsia="Times New Roman" w:hAnsi="Times New Roman" w:cs="Times New Roman"/>
          <w:b/>
          <w:bCs/>
          <w:sz w:val="28"/>
          <w:szCs w:val="26"/>
          <w:lang w:val="da-DK" w:eastAsia="vi-VN"/>
        </w:rPr>
        <w:t xml:space="preserve">Major:                            </w:t>
      </w:r>
      <w:r>
        <w:rPr>
          <w:rFonts w:ascii="Times New Roman" w:eastAsia="Times New Roman" w:hAnsi="Times New Roman" w:cs="Times New Roman"/>
          <w:b/>
          <w:bCs/>
          <w:sz w:val="28"/>
          <w:szCs w:val="26"/>
          <w:lang w:val="da-DK" w:eastAsia="vi-VN"/>
        </w:rPr>
        <w:t xml:space="preserve"> </w:t>
      </w:r>
      <w:r w:rsidRPr="00FC0338">
        <w:rPr>
          <w:rFonts w:ascii="Times New Roman" w:eastAsia="Times New Roman" w:hAnsi="Times New Roman" w:cs="Times New Roman"/>
          <w:b/>
          <w:bCs/>
          <w:sz w:val="28"/>
          <w:szCs w:val="26"/>
          <w:lang w:val="da-DK" w:eastAsia="vi-VN"/>
        </w:rPr>
        <w:t>Financial Management</w:t>
      </w:r>
      <w:r w:rsidRPr="00FC0338">
        <w:rPr>
          <w:rFonts w:ascii="Times New Roman" w:eastAsia="Times New Roman" w:hAnsi="Times New Roman" w:cs="Times New Roman"/>
          <w:b/>
          <w:bCs/>
          <w:sz w:val="28"/>
          <w:szCs w:val="26"/>
          <w:lang w:val="da-DK" w:eastAsia="vi-VN"/>
        </w:rPr>
        <w:tab/>
      </w:r>
    </w:p>
    <w:p w:rsidR="00447D85" w:rsidRPr="00FC0338" w:rsidRDefault="00447D85" w:rsidP="00447D85">
      <w:pPr>
        <w:shd w:val="clear" w:color="auto" w:fill="FFFFFF" w:themeFill="background1"/>
        <w:spacing w:line="360" w:lineRule="auto"/>
        <w:jc w:val="both"/>
        <w:rPr>
          <w:rFonts w:ascii="Times New Roman" w:hAnsi="Times New Roman" w:cs="Times New Roman"/>
          <w:b/>
          <w:spacing w:val="4"/>
          <w:sz w:val="26"/>
          <w:szCs w:val="26"/>
          <w:lang w:val="da-DK"/>
        </w:rPr>
      </w:pPr>
    </w:p>
    <w:p w:rsidR="00447D85" w:rsidRPr="00FC0338" w:rsidRDefault="00447D85" w:rsidP="00447D85">
      <w:pPr>
        <w:shd w:val="clear" w:color="auto" w:fill="FFFFFF" w:themeFill="background1"/>
        <w:spacing w:line="360" w:lineRule="auto"/>
        <w:jc w:val="both"/>
        <w:rPr>
          <w:rFonts w:ascii="Times New Roman" w:hAnsi="Times New Roman" w:cs="Times New Roman"/>
          <w:b/>
          <w:spacing w:val="4"/>
          <w:sz w:val="26"/>
          <w:szCs w:val="26"/>
          <w:lang w:val="da-DK"/>
        </w:rPr>
      </w:pPr>
    </w:p>
    <w:p w:rsidR="00447D85" w:rsidRPr="00FC0338" w:rsidRDefault="00447D85" w:rsidP="00447D85">
      <w:pPr>
        <w:shd w:val="clear" w:color="auto" w:fill="FFFFFF" w:themeFill="background1"/>
        <w:tabs>
          <w:tab w:val="left" w:pos="1633"/>
        </w:tabs>
        <w:spacing w:line="360" w:lineRule="auto"/>
        <w:jc w:val="both"/>
        <w:rPr>
          <w:rFonts w:ascii="Times New Roman" w:hAnsi="Times New Roman" w:cs="Times New Roman"/>
          <w:b/>
          <w:spacing w:val="4"/>
          <w:sz w:val="26"/>
          <w:szCs w:val="26"/>
          <w:lang w:val="da-DK"/>
        </w:rPr>
      </w:pPr>
      <w:r w:rsidRPr="00FC0338">
        <w:rPr>
          <w:rFonts w:ascii="Times New Roman" w:hAnsi="Times New Roman" w:cs="Times New Roman"/>
          <w:b/>
          <w:spacing w:val="4"/>
          <w:sz w:val="26"/>
          <w:szCs w:val="26"/>
          <w:lang w:val="da-DK"/>
        </w:rPr>
        <w:tab/>
      </w:r>
    </w:p>
    <w:p w:rsidR="00447D85" w:rsidRPr="00FC0338" w:rsidRDefault="00447D85" w:rsidP="00447D85">
      <w:pPr>
        <w:shd w:val="clear" w:color="auto" w:fill="FFFFFF" w:themeFill="background1"/>
        <w:spacing w:line="360" w:lineRule="auto"/>
        <w:jc w:val="both"/>
        <w:rPr>
          <w:rFonts w:ascii="Times New Roman" w:hAnsi="Times New Roman" w:cs="Times New Roman"/>
          <w:b/>
          <w:spacing w:val="4"/>
          <w:sz w:val="26"/>
          <w:szCs w:val="26"/>
          <w:lang w:val="da-DK"/>
        </w:rPr>
      </w:pPr>
    </w:p>
    <w:p w:rsidR="00447D85" w:rsidRPr="00FC0338" w:rsidRDefault="00447D85" w:rsidP="00447D85">
      <w:pPr>
        <w:shd w:val="clear" w:color="auto" w:fill="FFFFFF" w:themeFill="background1"/>
        <w:spacing w:line="360" w:lineRule="auto"/>
        <w:jc w:val="both"/>
        <w:rPr>
          <w:rFonts w:ascii="Times New Roman" w:hAnsi="Times New Roman" w:cs="Times New Roman"/>
          <w:b/>
          <w:spacing w:val="4"/>
          <w:sz w:val="26"/>
          <w:szCs w:val="26"/>
          <w:lang w:val="da-DK"/>
        </w:rPr>
      </w:pPr>
    </w:p>
    <w:p w:rsidR="00447D85" w:rsidRPr="00FC0338" w:rsidRDefault="00447D85" w:rsidP="00447D85">
      <w:pPr>
        <w:shd w:val="clear" w:color="auto" w:fill="FFFFFF" w:themeFill="background1"/>
        <w:spacing w:line="360" w:lineRule="auto"/>
        <w:jc w:val="both"/>
        <w:rPr>
          <w:rFonts w:ascii="Times New Roman" w:hAnsi="Times New Roman" w:cs="Times New Roman"/>
          <w:b/>
          <w:spacing w:val="4"/>
          <w:sz w:val="26"/>
          <w:szCs w:val="26"/>
          <w:lang w:val="da-DK"/>
        </w:rPr>
      </w:pPr>
    </w:p>
    <w:p w:rsidR="00447D85" w:rsidRDefault="00447D85" w:rsidP="00447D85">
      <w:pPr>
        <w:shd w:val="clear" w:color="auto" w:fill="FFFFFF" w:themeFill="background1"/>
        <w:spacing w:line="360" w:lineRule="auto"/>
        <w:jc w:val="center"/>
        <w:rPr>
          <w:rFonts w:ascii="Times New Roman" w:hAnsi="Times New Roman" w:cs="Times New Roman"/>
          <w:spacing w:val="4"/>
          <w:sz w:val="26"/>
          <w:szCs w:val="26"/>
          <w:lang w:val="da-DK"/>
        </w:rPr>
        <w:sectPr w:rsidR="00447D85" w:rsidSect="00DA267F">
          <w:footerReference w:type="default" r:id="rId6"/>
          <w:pgSz w:w="11907" w:h="16840" w:code="9"/>
          <w:pgMar w:top="1134" w:right="1134" w:bottom="1134" w:left="1701" w:header="720" w:footer="720" w:gutter="0"/>
          <w:cols w:space="720"/>
          <w:docGrid w:linePitch="360"/>
        </w:sectPr>
      </w:pPr>
      <w:r w:rsidRPr="00FC0338">
        <w:rPr>
          <w:rFonts w:ascii="Times New Roman" w:hAnsi="Times New Roman" w:cs="Times New Roman"/>
          <w:spacing w:val="4"/>
          <w:sz w:val="26"/>
          <w:szCs w:val="26"/>
          <w:lang w:val="da-DK"/>
        </w:rPr>
        <w:t>Hanoi, 2023</w:t>
      </w:r>
    </w:p>
    <w:p w:rsidR="00447D85" w:rsidRPr="00C852D7" w:rsidRDefault="00447D85" w:rsidP="00447D85">
      <w:pPr>
        <w:shd w:val="clear" w:color="auto" w:fill="FFFFFF" w:themeFill="background1"/>
        <w:spacing w:after="0" w:line="360" w:lineRule="auto"/>
        <w:ind w:left="2064" w:hangingChars="571" w:hanging="2064"/>
        <w:jc w:val="center"/>
        <w:rPr>
          <w:rFonts w:ascii="Times New Roman" w:hAnsi="Times New Roman" w:cs="Times New Roman"/>
          <w:b/>
          <w:sz w:val="36"/>
          <w:szCs w:val="36"/>
          <w:shd w:val="clear" w:color="auto" w:fill="F8F9FA"/>
        </w:rPr>
      </w:pPr>
      <w:r w:rsidRPr="00C852D7">
        <w:rPr>
          <w:rFonts w:ascii="Times New Roman" w:hAnsi="Times New Roman" w:cs="Times New Roman"/>
          <w:b/>
          <w:sz w:val="36"/>
          <w:szCs w:val="36"/>
          <w:shd w:val="clear" w:color="auto" w:fill="F8F9FA"/>
        </w:rPr>
        <w:lastRenderedPageBreak/>
        <w:t>THESIS SUMMARY</w:t>
      </w:r>
    </w:p>
    <w:p w:rsidR="00447D85" w:rsidRPr="00C852D7" w:rsidRDefault="00447D85" w:rsidP="00447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6"/>
          <w:szCs w:val="26"/>
        </w:rPr>
      </w:pPr>
      <w:r w:rsidRPr="00C852D7">
        <w:rPr>
          <w:rFonts w:ascii="Times New Roman" w:eastAsia="Times New Roman" w:hAnsi="Times New Roman" w:cs="Times New Roman"/>
          <w:sz w:val="26"/>
          <w:szCs w:val="26"/>
          <w:lang w:val="en"/>
        </w:rPr>
        <w:t>Title of essay: Short-term asset management at C.U.B Urban and Electrical Construction Joint Stock Company</w:t>
      </w:r>
    </w:p>
    <w:p w:rsidR="00447D85" w:rsidRPr="00C852D7" w:rsidRDefault="00447D85" w:rsidP="00447D85">
      <w:pPr>
        <w:shd w:val="clear" w:color="auto" w:fill="FFFFFF" w:themeFill="background1"/>
        <w:tabs>
          <w:tab w:val="left" w:pos="4274"/>
        </w:tabs>
        <w:spacing w:after="0" w:line="360" w:lineRule="auto"/>
      </w:pPr>
    </w:p>
    <w:p w:rsidR="00447D85" w:rsidRPr="00C852D7" w:rsidRDefault="00447D85" w:rsidP="00447D85">
      <w:pPr>
        <w:shd w:val="clear" w:color="auto" w:fill="FFFFFF" w:themeFill="background1"/>
        <w:tabs>
          <w:tab w:val="left" w:pos="4274"/>
        </w:tabs>
        <w:spacing w:after="0" w:line="360" w:lineRule="auto"/>
        <w:rPr>
          <w:rFonts w:ascii="Times New Roman" w:hAnsi="Times New Roman" w:cs="Times New Roman"/>
          <w:spacing w:val="4"/>
          <w:sz w:val="26"/>
          <w:szCs w:val="26"/>
        </w:rPr>
      </w:pPr>
      <w:r w:rsidRPr="00C852D7">
        <w:rPr>
          <w:rFonts w:ascii="Times New Roman" w:hAnsi="Times New Roman" w:cs="Times New Roman"/>
          <w:sz w:val="26"/>
          <w:szCs w:val="26"/>
          <w:shd w:val="clear" w:color="auto" w:fill="F8F9FA"/>
        </w:rPr>
        <w:t>Number of pages</w:t>
      </w:r>
      <w:r w:rsidRPr="00C852D7">
        <w:rPr>
          <w:rFonts w:ascii="Times New Roman" w:hAnsi="Times New Roman" w:cs="Times New Roman"/>
          <w:sz w:val="26"/>
          <w:szCs w:val="26"/>
        </w:rPr>
        <w:t xml:space="preserve">: </w:t>
      </w:r>
      <w:r w:rsidRPr="00C852D7">
        <w:rPr>
          <w:rFonts w:ascii="Times New Roman" w:hAnsi="Times New Roman" w:cs="Times New Roman"/>
          <w:sz w:val="26"/>
          <w:szCs w:val="26"/>
        </w:rPr>
        <w:tab/>
      </w:r>
      <w:r w:rsidRPr="00C852D7">
        <w:rPr>
          <w:rFonts w:ascii="Times New Roman" w:hAnsi="Times New Roman" w:cs="Times New Roman"/>
          <w:sz w:val="26"/>
          <w:szCs w:val="26"/>
        </w:rPr>
        <w:tab/>
      </w:r>
    </w:p>
    <w:p w:rsidR="00447D85" w:rsidRPr="00C852D7" w:rsidRDefault="00447D85" w:rsidP="00447D85">
      <w:pPr>
        <w:pStyle w:val="HTMLPreformatted"/>
        <w:shd w:val="clear" w:color="auto" w:fill="FFFFFF" w:themeFill="background1"/>
        <w:spacing w:line="360" w:lineRule="auto"/>
        <w:rPr>
          <w:rFonts w:ascii="inherit" w:eastAsia="Times New Roman" w:hAnsi="inherit" w:cs="Courier New"/>
          <w:sz w:val="42"/>
          <w:szCs w:val="42"/>
        </w:rPr>
      </w:pPr>
      <w:r w:rsidRPr="00C852D7">
        <w:rPr>
          <w:rFonts w:ascii="Times New Roman" w:eastAsia="Times New Roman" w:hAnsi="Times New Roman" w:cs="Times New Roman"/>
          <w:sz w:val="26"/>
          <w:szCs w:val="26"/>
          <w:lang w:val="en"/>
        </w:rPr>
        <w:t>Training facilities</w:t>
      </w:r>
      <w:r w:rsidRPr="00C852D7">
        <w:rPr>
          <w:rFonts w:ascii="Times New Roman" w:hAnsi="Times New Roman"/>
          <w:iCs/>
          <w:spacing w:val="4"/>
          <w:sz w:val="26"/>
          <w:szCs w:val="26"/>
        </w:rPr>
        <w:t xml:space="preserve">: VNU – </w:t>
      </w:r>
      <w:r w:rsidRPr="00C852D7">
        <w:rPr>
          <w:rFonts w:ascii="Times New Roman" w:eastAsia="Times New Roman" w:hAnsi="Times New Roman" w:cs="Times New Roman"/>
          <w:sz w:val="26"/>
          <w:szCs w:val="26"/>
          <w:lang w:val="en"/>
        </w:rPr>
        <w:t>International School</w:t>
      </w:r>
    </w:p>
    <w:p w:rsidR="00447D85" w:rsidRPr="00C852D7" w:rsidRDefault="00447D85" w:rsidP="00447D85">
      <w:pPr>
        <w:shd w:val="clear" w:color="auto" w:fill="FFFFFF" w:themeFill="background1"/>
        <w:spacing w:after="0" w:line="360" w:lineRule="auto"/>
        <w:rPr>
          <w:rFonts w:ascii="Times New Roman" w:eastAsia="Times New Roman" w:hAnsi="Times New Roman" w:cs="Times New Roman"/>
          <w:sz w:val="26"/>
          <w:szCs w:val="26"/>
        </w:rPr>
      </w:pPr>
    </w:p>
    <w:p w:rsidR="00447D85" w:rsidRPr="00C852D7" w:rsidRDefault="00447D85" w:rsidP="00447D85">
      <w:pPr>
        <w:shd w:val="clear" w:color="auto" w:fill="FFFFFF" w:themeFill="background1"/>
        <w:spacing w:after="0" w:line="360" w:lineRule="auto"/>
        <w:rPr>
          <w:rFonts w:ascii="Times New Roman" w:hAnsi="Times New Roman"/>
          <w:iCs/>
          <w:spacing w:val="4"/>
          <w:sz w:val="26"/>
          <w:szCs w:val="26"/>
        </w:rPr>
      </w:pPr>
      <w:r>
        <w:rPr>
          <w:rFonts w:ascii="Times New Roman" w:hAnsi="Times New Roman"/>
          <w:iCs/>
          <w:spacing w:val="4"/>
          <w:sz w:val="26"/>
          <w:szCs w:val="26"/>
        </w:rPr>
        <w:t xml:space="preserve">Day: September / </w:t>
      </w:r>
      <w:r w:rsidRPr="00C852D7">
        <w:rPr>
          <w:rFonts w:ascii="Times New Roman" w:hAnsi="Times New Roman"/>
          <w:sz w:val="26"/>
          <w:szCs w:val="26"/>
        </w:rPr>
        <w:t xml:space="preserve">2023 </w:t>
      </w:r>
      <w:r w:rsidRPr="00C852D7">
        <w:rPr>
          <w:rFonts w:ascii="Times New Roman" w:hAnsi="Times New Roman"/>
          <w:iCs/>
          <w:spacing w:val="4"/>
          <w:sz w:val="26"/>
          <w:szCs w:val="26"/>
        </w:rPr>
        <w:t xml:space="preserve">                  Degree level: Master</w:t>
      </w:r>
    </w:p>
    <w:p w:rsidR="00447D85" w:rsidRPr="004F4A87" w:rsidRDefault="00447D85" w:rsidP="00447D85">
      <w:pPr>
        <w:shd w:val="clear" w:color="auto" w:fill="FFFFFF" w:themeFill="background1"/>
        <w:spacing w:after="0" w:line="360" w:lineRule="auto"/>
        <w:rPr>
          <w:rFonts w:ascii="Times New Roman" w:hAnsi="Times New Roman"/>
          <w:sz w:val="26"/>
          <w:szCs w:val="26"/>
          <w:lang w:val="vi-VN"/>
        </w:rPr>
      </w:pPr>
      <w:r w:rsidRPr="00C852D7">
        <w:rPr>
          <w:rFonts w:ascii="Times New Roman" w:hAnsi="Times New Roman"/>
          <w:iCs/>
          <w:spacing w:val="4"/>
          <w:sz w:val="26"/>
          <w:szCs w:val="26"/>
        </w:rPr>
        <w:t xml:space="preserve">Student: Nguyen Duy Duc          </w:t>
      </w:r>
      <w:r>
        <w:rPr>
          <w:rFonts w:ascii="Times New Roman" w:hAnsi="Times New Roman"/>
          <w:iCs/>
          <w:spacing w:val="4"/>
          <w:sz w:val="26"/>
          <w:szCs w:val="26"/>
        </w:rPr>
        <w:t xml:space="preserve">  </w:t>
      </w:r>
      <w:r w:rsidRPr="00C852D7">
        <w:rPr>
          <w:rFonts w:ascii="Times New Roman" w:hAnsi="Times New Roman"/>
          <w:iCs/>
          <w:spacing w:val="4"/>
          <w:sz w:val="26"/>
          <w:szCs w:val="26"/>
        </w:rPr>
        <w:t xml:space="preserve"> Supervisor : </w:t>
      </w:r>
      <w:r>
        <w:rPr>
          <w:rFonts w:ascii="Times New Roman" w:hAnsi="Times New Roman"/>
          <w:iCs/>
          <w:spacing w:val="4"/>
          <w:sz w:val="26"/>
          <w:szCs w:val="26"/>
          <w:lang w:val="vi-VN"/>
        </w:rPr>
        <w:t xml:space="preserve"> Dr. Dinh Thanh Van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iCs/>
          <w:spacing w:val="4"/>
          <w:sz w:val="26"/>
          <w:szCs w:val="26"/>
        </w:rPr>
      </w:pPr>
      <w:r w:rsidRPr="00C852D7">
        <w:rPr>
          <w:rFonts w:ascii="Times New Roman" w:hAnsi="Times New Roman"/>
          <w:iCs/>
          <w:spacing w:val="4"/>
          <w:sz w:val="26"/>
          <w:szCs w:val="26"/>
        </w:rPr>
        <w:t>Keywords: Short-term asset management;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spacing w:val="4"/>
          <w:sz w:val="26"/>
          <w:szCs w:val="26"/>
        </w:rPr>
      </w:pPr>
      <w:r w:rsidRPr="00C852D7">
        <w:rPr>
          <w:rFonts w:ascii="Times New Roman" w:hAnsi="Times New Roman"/>
          <w:spacing w:val="4"/>
          <w:sz w:val="26"/>
          <w:szCs w:val="26"/>
        </w:rPr>
        <w:t xml:space="preserve">Current assets (current assets - also known as current assets) are one of the important components of the balance sheet, reflecting the total value of assets that can be converted into cash within one year. year or a normal business cycle. Liquidity assets play an important role in the business operations of enterprises, supporting enterprises in carrying out production and business activities and paying short-term debts. In reality, liquidity plays a very important role in an enterprise's business activities, because this is the source of capital that enterprises often have to spend to use in purchasing and maintaining equipment; machines. Along with that is the procurement of raw materials and goods for the purpose of using for the enterprise's business. Therefore, </w:t>
      </w:r>
      <w:r>
        <w:rPr>
          <w:rFonts w:ascii="Times New Roman" w:hAnsi="Times New Roman"/>
          <w:spacing w:val="4"/>
          <w:sz w:val="26"/>
          <w:szCs w:val="26"/>
          <w:lang w:val="vi-VN"/>
        </w:rPr>
        <w:t>short-term asset</w:t>
      </w:r>
      <w:r w:rsidRPr="00C852D7">
        <w:rPr>
          <w:rFonts w:ascii="Times New Roman" w:hAnsi="Times New Roman"/>
          <w:spacing w:val="4"/>
          <w:sz w:val="26"/>
          <w:szCs w:val="26"/>
        </w:rPr>
        <w:t xml:space="preserve"> can be considered a prerequisite for all production and business processes of an enterprise, it helps ensure business activities as well as determine the scale of development of the enterprise. industry in today's fiercely competitive environment. Due to the nature of continuous change in form throughout the production and business process, short-term asset management is always closely monitored by administrators to make the most timely and appropriate decisions. </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spacing w:val="4"/>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spacing w:val="4"/>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spacing w:val="4"/>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spacing w:val="4"/>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spacing w:val="4"/>
          <w:sz w:val="26"/>
          <w:szCs w:val="26"/>
        </w:rPr>
      </w:pPr>
    </w:p>
    <w:p w:rsidR="00447D85"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lastRenderedPageBreak/>
        <w:t xml:space="preserve">                                       </w:t>
      </w:r>
    </w:p>
    <w:p w:rsidR="00447D85" w:rsidRPr="00C852D7" w:rsidRDefault="00447D85" w:rsidP="00447D85">
      <w:pPr>
        <w:shd w:val="clear" w:color="auto" w:fill="FFFFFF" w:themeFill="background1"/>
        <w:tabs>
          <w:tab w:val="right" w:leader="dot" w:pos="8778"/>
        </w:tabs>
        <w:spacing w:after="0" w:line="360" w:lineRule="auto"/>
        <w:ind w:left="284"/>
        <w:jc w:val="center"/>
        <w:rPr>
          <w:rFonts w:ascii="Times New Roman" w:eastAsia="Times New Roman" w:hAnsi="Times New Roman" w:cs="Times New Roman"/>
          <w:b/>
          <w:noProof/>
          <w:sz w:val="26"/>
          <w:szCs w:val="26"/>
        </w:rPr>
      </w:pPr>
      <w:r w:rsidRPr="00C852D7">
        <w:rPr>
          <w:rFonts w:ascii="Times New Roman" w:eastAsia="Times New Roman" w:hAnsi="Times New Roman" w:cs="Times New Roman"/>
          <w:b/>
          <w:noProof/>
          <w:sz w:val="26"/>
          <w:szCs w:val="26"/>
        </w:rPr>
        <w:t>CHAPTER 1: INTRODUCTION</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1.1 Identify the problem</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Asset management is a core task to ensure blood circulation, and is of vital importance in any situation for any business. Therefore, for businesses that want to survive and develop in the market mechanism, one of the top priorities is to improve the efficiency of management and use of assets, always posing challenges for businesses, deciding determine the survival of the business.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C.U.B Urban and Electrical Construction Joint Stock Company is an enterprise operating in the field of electrical design and construction. The company's activities are mainly associated with the design, construction and installation of electrical and emergency projects, accounting for a large proportion of the total capital of the enterprise. However, the company still has many limitations in financial management as well as asset management.</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Based on the above perceptions, the students decided to choose the topic: "Short-term asset management of C.U.B Urban and Electrical Construction Joint Stock Company." to research for my thesis with the desire to take advantage of and maximize the unit's advantages, and at the same time propose proposed solutions to contribute to improving the management of assets at the Electricity and Construction Joint Stock Company. C.U.B urban area.</w:t>
      </w:r>
    </w:p>
    <w:p w:rsidR="00447D85" w:rsidRPr="00C852D7" w:rsidRDefault="00447D85" w:rsidP="00447D85">
      <w:pPr>
        <w:shd w:val="clear" w:color="auto" w:fill="FFFFFF" w:themeFill="background1"/>
        <w:tabs>
          <w:tab w:val="left" w:pos="7817"/>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1.2. Objectives of the study</w:t>
      </w:r>
      <w:r>
        <w:rPr>
          <w:rFonts w:ascii="Times New Roman" w:eastAsia="Times New Roman" w:hAnsi="Times New Roman" w:cs="Times New Roman"/>
          <w:noProof/>
          <w:sz w:val="26"/>
          <w:szCs w:val="26"/>
        </w:rPr>
        <w:tab/>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Systematize the theoretical basis of </w:t>
      </w:r>
      <w:r>
        <w:rPr>
          <w:rFonts w:ascii="Times New Roman" w:eastAsia="Times New Roman" w:hAnsi="Times New Roman" w:cs="Times New Roman"/>
          <w:noProof/>
          <w:sz w:val="26"/>
          <w:szCs w:val="26"/>
        </w:rPr>
        <w:t>short-term asset</w:t>
      </w:r>
      <w:r w:rsidRPr="00C852D7">
        <w:rPr>
          <w:rFonts w:ascii="Times New Roman" w:eastAsia="Times New Roman" w:hAnsi="Times New Roman" w:cs="Times New Roman"/>
          <w:noProof/>
          <w:sz w:val="26"/>
          <w:szCs w:val="26"/>
        </w:rPr>
        <w:t xml:space="preserve"> management.</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w:t>
      </w:r>
      <w:r>
        <w:rPr>
          <w:rFonts w:ascii="Times New Roman" w:eastAsia="Times New Roman" w:hAnsi="Times New Roman" w:cs="Times New Roman"/>
          <w:noProof/>
          <w:sz w:val="26"/>
          <w:szCs w:val="26"/>
        </w:rPr>
        <w:t>Analyze the current status of short-term asset</w:t>
      </w:r>
      <w:r w:rsidRPr="00C852D7">
        <w:rPr>
          <w:rFonts w:ascii="Times New Roman" w:eastAsia="Times New Roman" w:hAnsi="Times New Roman" w:cs="Times New Roman"/>
          <w:noProof/>
          <w:sz w:val="26"/>
          <w:szCs w:val="26"/>
        </w:rPr>
        <w:t xml:space="preserve"> management at the Company, thereby highlighting the strengths and weaknesses in </w:t>
      </w:r>
      <w:r>
        <w:rPr>
          <w:rFonts w:ascii="Times New Roman" w:eastAsia="Times New Roman" w:hAnsi="Times New Roman" w:cs="Times New Roman"/>
          <w:noProof/>
          <w:sz w:val="26"/>
          <w:szCs w:val="26"/>
        </w:rPr>
        <w:t>short-term asset</w:t>
      </w:r>
      <w:r w:rsidRPr="00C852D7">
        <w:rPr>
          <w:rFonts w:ascii="Times New Roman" w:eastAsia="Times New Roman" w:hAnsi="Times New Roman" w:cs="Times New Roman"/>
          <w:noProof/>
          <w:sz w:val="26"/>
          <w:szCs w:val="26"/>
        </w:rPr>
        <w:t xml:space="preserve"> management at the Company.</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Proposing solutions to improve </w:t>
      </w:r>
      <w:r>
        <w:rPr>
          <w:rFonts w:ascii="Times New Roman" w:eastAsia="Times New Roman" w:hAnsi="Times New Roman" w:cs="Times New Roman"/>
          <w:noProof/>
          <w:sz w:val="26"/>
          <w:szCs w:val="26"/>
        </w:rPr>
        <w:t>short-term asset</w:t>
      </w:r>
      <w:r w:rsidRPr="00C852D7">
        <w:rPr>
          <w:rFonts w:ascii="Times New Roman" w:eastAsia="Times New Roman" w:hAnsi="Times New Roman" w:cs="Times New Roman"/>
          <w:noProof/>
          <w:sz w:val="26"/>
          <w:szCs w:val="26"/>
        </w:rPr>
        <w:t xml:space="preserve"> management at C.U.B Company.</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1.3. Object and scope of the study</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Research object: C.U.B Urban and Electrical Construction Joint Stock Company.</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Research scope: </w:t>
      </w:r>
      <w:r>
        <w:rPr>
          <w:rFonts w:ascii="Times New Roman" w:eastAsia="Times New Roman" w:hAnsi="Times New Roman" w:cs="Times New Roman"/>
          <w:noProof/>
          <w:sz w:val="26"/>
          <w:szCs w:val="26"/>
        </w:rPr>
        <w:t>Short-term asset</w:t>
      </w:r>
      <w:r w:rsidRPr="00C852D7">
        <w:rPr>
          <w:rFonts w:ascii="Times New Roman" w:eastAsia="Times New Roman" w:hAnsi="Times New Roman" w:cs="Times New Roman"/>
          <w:noProof/>
          <w:sz w:val="26"/>
          <w:szCs w:val="26"/>
        </w:rPr>
        <w:t xml:space="preserve"> management</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About space: </w:t>
      </w:r>
      <w:r>
        <w:rPr>
          <w:rFonts w:ascii="Times New Roman" w:eastAsia="Times New Roman" w:hAnsi="Times New Roman" w:cs="Times New Roman"/>
          <w:noProof/>
          <w:sz w:val="26"/>
          <w:szCs w:val="26"/>
          <w:lang w:val="vi-VN"/>
        </w:rPr>
        <w:t>R</w:t>
      </w:r>
      <w:r w:rsidRPr="00C852D7">
        <w:rPr>
          <w:rFonts w:ascii="Times New Roman" w:eastAsia="Times New Roman" w:hAnsi="Times New Roman" w:cs="Times New Roman"/>
          <w:noProof/>
          <w:sz w:val="26"/>
          <w:szCs w:val="26"/>
        </w:rPr>
        <w:t>esearch carried out at C.U.B Urban and Electrical Construction Joint Stock Company.</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 About time: Research actual data in the period from 2020 to 2022.</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lastRenderedPageBreak/>
        <w:t>1.4. Research methods and data collection</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The thesis uses different methods as a basis for research such as: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Data collection method: The thesis is mainly based on collecting and synthesizing secondary data from the company's Finance - Accounting department to demonstrate financial management activities; Related legal documents, documents on theoretical basis from relevant textbooks.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Desk research method: method of analysis and interpretation from legal documents on regulations and principles related to financial management, description of financial management implementation activities, regulatory methods Deposit to draw out strengths and limitations in the company's financial management.</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1.5. Research question</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Which indicator reflects the efficiency of using short-term assets for a business?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What factors are short-term asset management affected by?</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Which solution is better to manage short-term assets?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1.6. Research structure</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In addition to the introduction, conclusion, references and appendices, the thesis has 4 main parts as follows::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(1) Theoretical framework</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(2) Background and research methods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(3) Analyze the short-term management situation at C.U.B Urban and Electrical Construction Joint Stock Company and survey results.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(4) Findings, discussion and solutions</w:t>
      </w: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p>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p>
    <w:p w:rsidR="00447D85" w:rsidRDefault="00447D85" w:rsidP="00447D85">
      <w:pPr>
        <w:shd w:val="clear" w:color="auto" w:fill="FFFFFF" w:themeFill="background1"/>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br w:type="page"/>
      </w:r>
    </w:p>
    <w:p w:rsidR="00447D85" w:rsidRPr="00DA267F" w:rsidRDefault="00447D85" w:rsidP="00447D85">
      <w:pPr>
        <w:shd w:val="clear" w:color="auto" w:fill="FFFFFF" w:themeFill="background1"/>
        <w:tabs>
          <w:tab w:val="right" w:leader="dot" w:pos="8778"/>
        </w:tabs>
        <w:spacing w:after="0" w:line="360" w:lineRule="auto"/>
        <w:jc w:val="center"/>
        <w:rPr>
          <w:rFonts w:ascii="Times New Roman" w:eastAsia="Times New Roman" w:hAnsi="Times New Roman" w:cs="Times New Roman"/>
          <w:b/>
          <w:noProof/>
          <w:sz w:val="26"/>
          <w:szCs w:val="26"/>
        </w:rPr>
      </w:pPr>
      <w:r w:rsidRPr="00DA267F">
        <w:rPr>
          <w:rFonts w:ascii="Times New Roman" w:eastAsia="Times New Roman" w:hAnsi="Times New Roman" w:cs="Times New Roman"/>
          <w:b/>
          <w:noProof/>
          <w:sz w:val="26"/>
          <w:szCs w:val="26"/>
        </w:rPr>
        <w:lastRenderedPageBreak/>
        <w:t>CHAPTER 2: THEORETICAL FRAMEWORK</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2.1. Conceptual framework of </w:t>
      </w:r>
      <w:r>
        <w:rPr>
          <w:rFonts w:ascii="Times New Roman" w:eastAsia="Times New Roman" w:hAnsi="Times New Roman" w:cs="Times New Roman"/>
          <w:noProof/>
          <w:sz w:val="26"/>
          <w:szCs w:val="26"/>
        </w:rPr>
        <w:t>short-term asset</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2.1.1. Concept of </w:t>
      </w:r>
      <w:r>
        <w:rPr>
          <w:rFonts w:ascii="Times New Roman" w:eastAsia="Times New Roman" w:hAnsi="Times New Roman" w:cs="Times New Roman"/>
          <w:noProof/>
          <w:sz w:val="26"/>
          <w:szCs w:val="26"/>
        </w:rPr>
        <w:t>short-term asset</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Non-current assets are assets with a short capital recovery period, the capital recovery period depends on the business cycle of the enterprise.</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w:t>
      </w:r>
      <w:r>
        <w:rPr>
          <w:rFonts w:ascii="Times New Roman" w:eastAsia="Times New Roman" w:hAnsi="Times New Roman" w:cs="Times New Roman"/>
          <w:noProof/>
          <w:sz w:val="26"/>
          <w:szCs w:val="26"/>
        </w:rPr>
        <w:t>Short-term asset</w:t>
      </w:r>
      <w:r w:rsidRPr="00C852D7">
        <w:rPr>
          <w:rFonts w:ascii="Times New Roman" w:eastAsia="Times New Roman" w:hAnsi="Times New Roman" w:cs="Times New Roman"/>
          <w:noProof/>
          <w:sz w:val="26"/>
          <w:szCs w:val="26"/>
        </w:rPr>
        <w:t xml:space="preserve"> includes:</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Cash and cash equivalents, inventory, short-term financial investments, short-term receivables, and short-term assets</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 Short-term financial investments: include securities investments with a recovery period of less than one year or within one business cycle</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 Short-term receivables: Are short-term receivables from customers, short-term internal receivables and other short-term receivables with a collection or liquidity period of less than one year.</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 Other current assets: Includes short-term prepaid expenses, deductible VAT, taxes and other amounts receivable from the State, other short-term assets....</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We can give a basic concept of current assets: "Internal assets are assets of an enterprise that have a short period of use, turnover or recovery (within 12 months or within a business cycle) such as:</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Cash, Raw materials in warehouse, Bank deposits, Receivables within 12 months.</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According to the level of detailed payment of assets, people also distinguish the business's current assets according to the field of turnover and according to the level of liquidity.</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According to the level of turnover, assets are divided into:</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Assets in production, </w:t>
      </w:r>
      <w:r>
        <w:rPr>
          <w:rFonts w:ascii="Times New Roman" w:eastAsia="Times New Roman" w:hAnsi="Times New Roman" w:cs="Times New Roman"/>
          <w:noProof/>
          <w:sz w:val="26"/>
          <w:szCs w:val="26"/>
        </w:rPr>
        <w:t>a</w:t>
      </w:r>
      <w:r w:rsidRPr="00C852D7">
        <w:rPr>
          <w:rFonts w:ascii="Times New Roman" w:eastAsia="Times New Roman" w:hAnsi="Times New Roman" w:cs="Times New Roman"/>
          <w:noProof/>
          <w:sz w:val="26"/>
          <w:szCs w:val="26"/>
        </w:rPr>
        <w:t xml:space="preserve">ssets in circulation, </w:t>
      </w:r>
      <w:r>
        <w:rPr>
          <w:rFonts w:ascii="Times New Roman" w:eastAsia="Times New Roman" w:hAnsi="Times New Roman" w:cs="Times New Roman"/>
          <w:noProof/>
          <w:sz w:val="26"/>
          <w:szCs w:val="26"/>
        </w:rPr>
        <w:t>f</w:t>
      </w:r>
      <w:r w:rsidRPr="00C852D7">
        <w:rPr>
          <w:rFonts w:ascii="Times New Roman" w:eastAsia="Times New Roman" w:hAnsi="Times New Roman" w:cs="Times New Roman"/>
          <w:noProof/>
          <w:sz w:val="26"/>
          <w:szCs w:val="26"/>
        </w:rPr>
        <w:t>inancial assets</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According to the level of activity, </w:t>
      </w:r>
      <w:r>
        <w:rPr>
          <w:rFonts w:ascii="Times New Roman" w:eastAsia="Times New Roman" w:hAnsi="Times New Roman" w:cs="Times New Roman"/>
          <w:noProof/>
          <w:sz w:val="26"/>
          <w:szCs w:val="26"/>
        </w:rPr>
        <w:t>short-term asset</w:t>
      </w:r>
      <w:r w:rsidRPr="00C852D7">
        <w:rPr>
          <w:rFonts w:ascii="Times New Roman" w:eastAsia="Times New Roman" w:hAnsi="Times New Roman" w:cs="Times New Roman"/>
          <w:noProof/>
          <w:sz w:val="26"/>
          <w:szCs w:val="26"/>
        </w:rPr>
        <w:t xml:space="preserve"> is often classified into:</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w:t>
      </w:r>
      <w:r w:rsidRPr="00C852D7">
        <w:rPr>
          <w:rFonts w:ascii="Times New Roman" w:eastAsia="Times New Roman" w:hAnsi="Times New Roman" w:cs="Times New Roman"/>
          <w:noProof/>
          <w:sz w:val="26"/>
          <w:szCs w:val="26"/>
        </w:rPr>
        <w:tab/>
        <w:t xml:space="preserve">Money; Short-term financial assets; Accounts receivable; Inventory; Other </w:t>
      </w:r>
      <w:r>
        <w:rPr>
          <w:rFonts w:ascii="Times New Roman" w:eastAsia="Times New Roman" w:hAnsi="Times New Roman" w:cs="Times New Roman"/>
          <w:noProof/>
          <w:sz w:val="26"/>
          <w:szCs w:val="26"/>
        </w:rPr>
        <w:t>short-term asset</w:t>
      </w:r>
      <w:r w:rsidRPr="00C852D7">
        <w:rPr>
          <w:rFonts w:ascii="Times New Roman" w:eastAsia="Times New Roman" w:hAnsi="Times New Roman" w:cs="Times New Roman"/>
          <w:noProof/>
          <w:sz w:val="26"/>
          <w:szCs w:val="26"/>
        </w:rPr>
        <w:t>.</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2.1.2. Classification of short-term assets at the enterprise</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Enterprise's assets are usually divided into 2 parts:</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Natural resources in production: Includes a part of reserve materials</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 </w:t>
      </w:r>
      <w:r>
        <w:rPr>
          <w:rFonts w:ascii="Times New Roman" w:eastAsia="Times New Roman" w:hAnsi="Times New Roman" w:cs="Times New Roman"/>
          <w:noProof/>
          <w:sz w:val="26"/>
          <w:szCs w:val="26"/>
        </w:rPr>
        <w:t>Short-term asset</w:t>
      </w:r>
      <w:r w:rsidRPr="00C852D7">
        <w:rPr>
          <w:rFonts w:ascii="Times New Roman" w:eastAsia="Times New Roman" w:hAnsi="Times New Roman" w:cs="Times New Roman"/>
          <w:noProof/>
          <w:sz w:val="26"/>
          <w:szCs w:val="26"/>
        </w:rPr>
        <w:t xml:space="preserve"> in circulation</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t xml:space="preserve">2.1.3. Role of </w:t>
      </w:r>
      <w:r>
        <w:rPr>
          <w:rFonts w:ascii="Times New Roman" w:eastAsia="Times New Roman" w:hAnsi="Times New Roman" w:cs="Times New Roman"/>
          <w:noProof/>
          <w:sz w:val="26"/>
          <w:szCs w:val="26"/>
        </w:rPr>
        <w:t>short-term asset</w:t>
      </w:r>
    </w:p>
    <w:p w:rsidR="00447D85" w:rsidRPr="00C852D7" w:rsidRDefault="00447D85" w:rsidP="00447D85">
      <w:pPr>
        <w:shd w:val="clear" w:color="auto" w:fill="FFFFFF" w:themeFill="background1"/>
        <w:tabs>
          <w:tab w:val="right" w:leader="dot" w:pos="8778"/>
        </w:tabs>
        <w:spacing w:after="0" w:line="360" w:lineRule="auto"/>
        <w:jc w:val="both"/>
        <w:rPr>
          <w:rFonts w:ascii="Times New Roman" w:eastAsia="Times New Roman" w:hAnsi="Times New Roman" w:cs="Times New Roman"/>
          <w:noProof/>
          <w:sz w:val="26"/>
          <w:szCs w:val="26"/>
        </w:rPr>
      </w:pPr>
      <w:r w:rsidRPr="00C852D7">
        <w:rPr>
          <w:rFonts w:ascii="Times New Roman" w:eastAsia="Times New Roman" w:hAnsi="Times New Roman" w:cs="Times New Roman"/>
          <w:noProof/>
          <w:sz w:val="26"/>
          <w:szCs w:val="26"/>
        </w:rPr>
        <w:lastRenderedPageBreak/>
        <w:t>Liquidity is applied when calculating a number of important financial ratios, such as current ratio, turnover ratio and measuring a company's liquidity.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2.2. Concept of short-term asset management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Concept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Management of a business's assets is the process of planning, organizing, leading and controlling capital activities in cash, inventory, accounts receivable and using all other resources of the company to achieve goals. achieve the stated goal.</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Target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goal is to ensure capital and enough cash flow to meet short-term debts.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Basic principles for managing assets in enterprises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Respect the law</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Respect business accounting principles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Principles of safety and effectiveness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2.3. Content of </w:t>
      </w:r>
      <w:r>
        <w:rPr>
          <w:rFonts w:ascii="Times New Roman" w:hAnsi="Times New Roman" w:cs="Times New Roman"/>
          <w:sz w:val="26"/>
          <w:szCs w:val="26"/>
        </w:rPr>
        <w:t>short-term asset</w:t>
      </w:r>
      <w:r w:rsidRPr="00C852D7">
        <w:rPr>
          <w:rFonts w:ascii="Times New Roman" w:hAnsi="Times New Roman" w:cs="Times New Roman"/>
          <w:sz w:val="26"/>
          <w:szCs w:val="26"/>
        </w:rPr>
        <w:t xml:space="preserve"> management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2.3.1. Plan the enterprise's assets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2.3.2. Develop an optimal </w:t>
      </w:r>
      <w:r>
        <w:rPr>
          <w:rFonts w:ascii="Times New Roman" w:hAnsi="Times New Roman" w:cs="Times New Roman"/>
          <w:sz w:val="26"/>
          <w:szCs w:val="26"/>
        </w:rPr>
        <w:t>short-term asset</w:t>
      </w:r>
      <w:r w:rsidRPr="00C852D7">
        <w:rPr>
          <w:rFonts w:ascii="Times New Roman" w:hAnsi="Times New Roman" w:cs="Times New Roman"/>
          <w:sz w:val="26"/>
          <w:szCs w:val="26"/>
        </w:rPr>
        <w:t xml:space="preserve"> plan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2.3.3. Develop </w:t>
      </w:r>
      <w:r>
        <w:rPr>
          <w:rFonts w:ascii="Times New Roman" w:hAnsi="Times New Roman" w:cs="Times New Roman"/>
          <w:sz w:val="26"/>
          <w:szCs w:val="26"/>
        </w:rPr>
        <w:t>short-term asset</w:t>
      </w:r>
      <w:r w:rsidRPr="00C852D7">
        <w:rPr>
          <w:rFonts w:ascii="Times New Roman" w:hAnsi="Times New Roman" w:cs="Times New Roman"/>
          <w:sz w:val="26"/>
          <w:szCs w:val="26"/>
        </w:rPr>
        <w:t xml:space="preserve"> plan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2.3.4. Implement the </w:t>
      </w:r>
      <w:r>
        <w:rPr>
          <w:rFonts w:ascii="Times New Roman" w:hAnsi="Times New Roman" w:cs="Times New Roman"/>
          <w:sz w:val="26"/>
          <w:szCs w:val="26"/>
        </w:rPr>
        <w:t>short-term asset</w:t>
      </w:r>
      <w:r w:rsidRPr="00C852D7">
        <w:rPr>
          <w:rFonts w:ascii="Times New Roman" w:hAnsi="Times New Roman" w:cs="Times New Roman"/>
          <w:sz w:val="26"/>
          <w:szCs w:val="26"/>
        </w:rPr>
        <w:t xml:space="preserve"> plan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2.3.5. Supervise the </w:t>
      </w:r>
      <w:r>
        <w:rPr>
          <w:rFonts w:ascii="Times New Roman" w:hAnsi="Times New Roman" w:cs="Times New Roman"/>
          <w:sz w:val="26"/>
          <w:szCs w:val="26"/>
        </w:rPr>
        <w:t>short-term asset</w:t>
      </w:r>
      <w:r w:rsidRPr="00C852D7">
        <w:rPr>
          <w:rFonts w:ascii="Times New Roman" w:hAnsi="Times New Roman" w:cs="Times New Roman"/>
          <w:sz w:val="26"/>
          <w:szCs w:val="26"/>
        </w:rPr>
        <w:t xml:space="preserve"> plan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2.4. Indicators to evaluate the effectiveness of using natural resources at enterprises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2.4.1. The indicators summarize the general business situation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Solvency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Using four indicators: short-term solvency, quick solvency, immediate solvency and interest payment ability.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 Short-term solvency ratio: Short-term debt solvency ratio indicates whether a business has a high or low ability to meet short-term debts with current assets.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Short-term solvency ratio = Value of current assets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Total value of short-term debt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If = 1, have enough ability to pay short-term debts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 If &gt;1 means the business is always ready to pay its debts. If it is too high, it will reduce operating efficiency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lastRenderedPageBreak/>
        <w:t>b) Quick ratio: Quick ratio is used to evaluate the ability to immediately pay short-term debts with current assets without including inventory.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c) Immediate solvency ratio: Indicates whether with the current amount of cash and cash equivalents, the business has enough ability to cover short-term debts.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2.4.2. General assessment criteria for effective use of natural resources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This coefficient shows how many units of net revenue will be generated for 1 dong of capital invested in assets in one period. The larger the coefficient, the more effective the use of natural resources is. Managers and investors are very interested in this index because it is the basis for increasing profits.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Rate of loss of </w:t>
      </w:r>
      <w:r>
        <w:rPr>
          <w:rFonts w:ascii="Times New Roman" w:hAnsi="Times New Roman" w:cs="Times New Roman"/>
          <w:sz w:val="26"/>
          <w:szCs w:val="26"/>
        </w:rPr>
        <w:t>short-term</w:t>
      </w:r>
      <w:r w:rsidRPr="00C852D7">
        <w:rPr>
          <w:rFonts w:ascii="Times New Roman" w:hAnsi="Times New Roman" w:cs="Times New Roman"/>
          <w:sz w:val="26"/>
          <w:szCs w:val="26"/>
        </w:rPr>
        <w:t xml:space="preserve"> assets compared to revenue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This coefficient shows how many dong of assets a business must invest to have one dong of revenue.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The wastage rate of </w:t>
      </w:r>
      <w:r>
        <w:rPr>
          <w:rFonts w:ascii="Times New Roman" w:hAnsi="Times New Roman" w:cs="Times New Roman"/>
          <w:sz w:val="26"/>
          <w:szCs w:val="26"/>
        </w:rPr>
        <w:t>short-term</w:t>
      </w:r>
      <w:r w:rsidRPr="00C852D7">
        <w:rPr>
          <w:rFonts w:ascii="Times New Roman" w:hAnsi="Times New Roman" w:cs="Times New Roman"/>
          <w:sz w:val="26"/>
          <w:szCs w:val="26"/>
        </w:rPr>
        <w:t xml:space="preserve"> assets compared to NPAT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This coefficient shows how many average assets are needed to have one dong of NPAT. The lower this coefficient shows the higher efficiency of using natural resources. This is the basis for estimating the need for investment in NH with the desired profit level.</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2.4.3. Indicators to evaluate the effectiveness of each part of the bridge into short-term assets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Cash: Cash is one of the most important short-term assets, determining the survival and development of a business.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 short cash turnover shows that a business has the ability to sell inventory and recover cash from customers quickly, in which the longer it takes to pay suppliers, the more beneficial it will be for the business.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Inventory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u w:val="single"/>
        </w:rPr>
      </w:pPr>
      <w:r w:rsidRPr="00C852D7">
        <w:rPr>
          <w:rFonts w:ascii="Times New Roman" w:hAnsi="Times New Roman" w:cs="Times New Roman"/>
          <w:sz w:val="26"/>
          <w:szCs w:val="26"/>
          <w:u w:val="single"/>
        </w:rPr>
        <w:t>- Inventory turnover number</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Inventory turnover ratio is one of the financial indicators that evaluates a business's performance through its inventory management ability. Inventory turnover is the number of times the average inventory turns over during a period.</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u w:val="single"/>
        </w:rPr>
      </w:pPr>
      <w:r w:rsidRPr="00C852D7">
        <w:rPr>
          <w:rFonts w:ascii="Times New Roman" w:hAnsi="Times New Roman" w:cs="Times New Roman"/>
          <w:sz w:val="26"/>
          <w:szCs w:val="26"/>
          <w:u w:val="single"/>
        </w:rPr>
        <w:t>-Inventory turnover time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lastRenderedPageBreak/>
        <w:t>This indicator reflects the time it takes for inventory to turn over once. The inventory turnover ratio and the number of inventory turnover days are inversely related to each other. As the rotation increases, the number of days decreases and vice versa.</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u w:val="single"/>
        </w:rPr>
      </w:pPr>
      <w:r w:rsidRPr="00C852D7">
        <w:rPr>
          <w:rFonts w:ascii="Times New Roman" w:hAnsi="Times New Roman" w:cs="Times New Roman"/>
          <w:sz w:val="26"/>
          <w:szCs w:val="26"/>
          <w:u w:val="single"/>
        </w:rPr>
        <w:t>Receivables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Accounts receivable turnover</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Indicates how many times receivables must be turned over in a given reporting period to achieve revenue for the period. The higher this ratio shows the higher speed of collection of receivables.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Average collection period</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Average collection period = 365</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receivables turnover</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This indicator shows how long it takes for the business to recover the money after consumption.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2.5. Factors affecting short-term asset management of enterprises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2.5.1. Group of subjective factors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Qualification and capacity of the management apparatus; Financial capacity of the enterprise.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Pricing and payment policies impact; Policy on management of raw materials and supplies.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2.5.2. Group of objective factors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            These are external factors, beyond the control of the business.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Laws are mandatory management tools of the state.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growth of the economy; Market and competitors</w:t>
      </w:r>
    </w:p>
    <w:p w:rsidR="00447D85" w:rsidRDefault="00447D85" w:rsidP="00447D85">
      <w:pPr>
        <w:shd w:val="clear" w:color="auto" w:fill="FFFFFF" w:themeFill="background1"/>
        <w:rPr>
          <w:rFonts w:ascii="Times New Roman" w:hAnsi="Times New Roman" w:cs="Times New Roman"/>
          <w:sz w:val="26"/>
          <w:szCs w:val="26"/>
        </w:rPr>
      </w:pPr>
      <w:r>
        <w:rPr>
          <w:rFonts w:ascii="Times New Roman" w:hAnsi="Times New Roman" w:cs="Times New Roman"/>
          <w:sz w:val="26"/>
          <w:szCs w:val="26"/>
        </w:rPr>
        <w:br w:type="page"/>
      </w:r>
    </w:p>
    <w:p w:rsidR="00447D85" w:rsidRPr="00DA267F" w:rsidRDefault="00447D85" w:rsidP="00447D85">
      <w:pPr>
        <w:shd w:val="clear" w:color="auto" w:fill="FFFFFF" w:themeFill="background1"/>
        <w:autoSpaceDE w:val="0"/>
        <w:autoSpaceDN w:val="0"/>
        <w:spacing w:after="0" w:line="360" w:lineRule="auto"/>
        <w:jc w:val="center"/>
        <w:textAlignment w:val="bottom"/>
        <w:rPr>
          <w:rFonts w:ascii="Times New Roman" w:hAnsi="Times New Roman" w:cs="Times New Roman"/>
          <w:b/>
          <w:sz w:val="26"/>
          <w:szCs w:val="26"/>
        </w:rPr>
      </w:pPr>
      <w:r w:rsidRPr="00DA267F">
        <w:rPr>
          <w:rFonts w:ascii="Times New Roman" w:hAnsi="Times New Roman" w:cs="Times New Roman"/>
          <w:b/>
          <w:sz w:val="26"/>
          <w:szCs w:val="26"/>
        </w:rPr>
        <w:lastRenderedPageBreak/>
        <w:t>CHAPTER 3: RESEARCH PROCESS AND METHODOLOGY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3.1. Identify the problem</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    Research on short-term asset management needs to answer the following questions: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What is the current status of short-term asset management at the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Currently, what problems are there with the company's short-term asset management?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What solutions can be applied to improve the management of banking assets for the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3.2. Research plan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research plan on short-term asset management at CUB company is shown in the following diagram:</w:t>
      </w:r>
    </w:p>
    <w:p w:rsidR="00447D85" w:rsidRPr="00C852D7" w:rsidRDefault="00447D85" w:rsidP="00447D85">
      <w:pPr>
        <w:shd w:val="clear" w:color="auto" w:fill="FFFFFF" w:themeFill="background1"/>
        <w:spacing w:after="0" w:line="360" w:lineRule="auto"/>
        <w:ind w:firstLine="720"/>
        <w:rPr>
          <w:rFonts w:ascii="Times New Roman" w:eastAsia="Calibri" w:hAnsi="Times New Roman" w:cs="Times New Roman"/>
          <w:sz w:val="26"/>
          <w:szCs w:val="26"/>
          <w:lang w:val="vi-VN"/>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447D85" w:rsidRPr="00C852D7" w:rsidTr="000E4EB8">
        <w:trPr>
          <w:trHeight w:val="278"/>
        </w:trPr>
        <w:tc>
          <w:tcPr>
            <w:tcW w:w="8117" w:type="dxa"/>
          </w:tcPr>
          <w:p w:rsidR="00447D85" w:rsidRPr="00C852D7" w:rsidRDefault="00447D85" w:rsidP="000E4EB8">
            <w:pPr>
              <w:shd w:val="clear" w:color="auto" w:fill="FFFFFF" w:themeFill="background1"/>
              <w:autoSpaceDE w:val="0"/>
              <w:autoSpaceDN w:val="0"/>
              <w:spacing w:after="0" w:line="360" w:lineRule="auto"/>
              <w:jc w:val="center"/>
              <w:textAlignment w:val="bottom"/>
              <w:rPr>
                <w:rFonts w:ascii="Times New Roman" w:hAnsi="Times New Roman" w:cs="Times New Roman"/>
                <w:sz w:val="26"/>
                <w:szCs w:val="26"/>
              </w:rPr>
            </w:pPr>
            <w:r w:rsidRPr="00C852D7">
              <w:rPr>
                <w:rFonts w:ascii="Times New Roman" w:hAnsi="Times New Roman" w:cs="Times New Roman"/>
                <w:sz w:val="26"/>
                <w:szCs w:val="26"/>
              </w:rPr>
              <w:t>Develop outline and research plan (1 month)</w:t>
            </w:r>
          </w:p>
          <w:p w:rsidR="00447D85" w:rsidRPr="00C852D7" w:rsidRDefault="00447D85" w:rsidP="000E4EB8">
            <w:pPr>
              <w:shd w:val="clear" w:color="auto" w:fill="FFFFFF" w:themeFill="background1"/>
              <w:spacing w:after="0" w:line="360" w:lineRule="auto"/>
              <w:jc w:val="center"/>
              <w:rPr>
                <w:rFonts w:ascii="Times New Roman" w:eastAsia="Calibri" w:hAnsi="Times New Roman" w:cs="Times New Roman"/>
                <w:sz w:val="26"/>
                <w:szCs w:val="26"/>
                <w:lang w:val="vi-VN"/>
              </w:rPr>
            </w:pPr>
          </w:p>
        </w:tc>
      </w:tr>
    </w:tbl>
    <w:p w:rsidR="00447D85" w:rsidRPr="00C852D7" w:rsidRDefault="00447D85" w:rsidP="00447D85">
      <w:pPr>
        <w:shd w:val="clear" w:color="auto" w:fill="FFFFFF" w:themeFill="background1"/>
        <w:spacing w:after="0" w:line="360" w:lineRule="auto"/>
        <w:ind w:firstLine="720"/>
        <w:jc w:val="center"/>
        <w:rPr>
          <w:rFonts w:ascii="Times New Roman" w:eastAsia="Calibri" w:hAnsi="Times New Roman" w:cs="Times New Roman"/>
          <w:sz w:val="26"/>
          <w:szCs w:val="26"/>
          <w:lang w:val="vi-VN"/>
        </w:rPr>
      </w:pPr>
      <w:r w:rsidRPr="00C852D7">
        <w:rPr>
          <w:rFonts w:ascii="Times New Roman" w:eastAsia="Calibri" w:hAnsi="Times New Roman" w:cs="Times New Roman"/>
          <w:noProof/>
          <w:sz w:val="26"/>
          <w:szCs w:val="26"/>
        </w:rPr>
        <mc:AlternateContent>
          <mc:Choice Requires="wps">
            <w:drawing>
              <wp:anchor distT="0" distB="0" distL="114300" distR="114300" simplePos="0" relativeHeight="251659264" behindDoc="0" locked="0" layoutInCell="1" allowOverlap="1" wp14:anchorId="27A5BF36" wp14:editId="1CA5465F">
                <wp:simplePos x="0" y="0"/>
                <wp:positionH relativeFrom="column">
                  <wp:posOffset>3467874</wp:posOffset>
                </wp:positionH>
                <wp:positionV relativeFrom="paragraph">
                  <wp:posOffset>9997</wp:posOffset>
                </wp:positionV>
                <wp:extent cx="68458" cy="264051"/>
                <wp:effectExtent l="19050" t="0" r="46355" b="41275"/>
                <wp:wrapNone/>
                <wp:docPr id="2" name="Down Arrow 2"/>
                <wp:cNvGraphicFramePr/>
                <a:graphic xmlns:a="http://schemas.openxmlformats.org/drawingml/2006/main">
                  <a:graphicData uri="http://schemas.microsoft.com/office/word/2010/wordprocessingShape">
                    <wps:wsp>
                      <wps:cNvSpPr/>
                      <wps:spPr>
                        <a:xfrm>
                          <a:off x="0" y="0"/>
                          <a:ext cx="68458" cy="264051"/>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 o:spid="_x0000_s1026" type="#_x0000_t67" style="position:absolute;margin-left:273.05pt;margin-top:.8pt;width:5.4pt;height:20.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" adj="18800" fillcolor="#4f81bd" strokecolor="#385d8a" strokeweight="2pt"/>
            </w:pict>
          </mc:Fallback>
        </mc:AlternateConten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447D85" w:rsidRPr="00C852D7" w:rsidTr="000E4EB8">
        <w:trPr>
          <w:trHeight w:val="152"/>
        </w:trPr>
        <w:tc>
          <w:tcPr>
            <w:tcW w:w="8460" w:type="dxa"/>
          </w:tcPr>
          <w:p w:rsidR="00447D85" w:rsidRPr="00C852D7" w:rsidRDefault="00447D85" w:rsidP="000E4EB8">
            <w:pPr>
              <w:shd w:val="clear" w:color="auto" w:fill="FFFFFF" w:themeFill="background1"/>
              <w:autoSpaceDE w:val="0"/>
              <w:autoSpaceDN w:val="0"/>
              <w:spacing w:after="0" w:line="360" w:lineRule="auto"/>
              <w:jc w:val="center"/>
              <w:textAlignment w:val="bottom"/>
              <w:rPr>
                <w:rFonts w:ascii="Times New Roman" w:hAnsi="Times New Roman" w:cs="Times New Roman"/>
                <w:sz w:val="26"/>
                <w:szCs w:val="26"/>
              </w:rPr>
            </w:pPr>
            <w:r w:rsidRPr="00C852D7">
              <w:rPr>
                <w:rFonts w:ascii="Times New Roman" w:hAnsi="Times New Roman" w:cs="Times New Roman"/>
                <w:sz w:val="26"/>
                <w:szCs w:val="26"/>
              </w:rPr>
              <w:t>Collect information and data (3 months)</w:t>
            </w:r>
          </w:p>
          <w:p w:rsidR="00447D85" w:rsidRPr="00C852D7" w:rsidRDefault="00447D85" w:rsidP="000E4EB8">
            <w:pPr>
              <w:shd w:val="clear" w:color="auto" w:fill="FFFFFF" w:themeFill="background1"/>
              <w:spacing w:after="0" w:line="360" w:lineRule="auto"/>
              <w:jc w:val="center"/>
              <w:rPr>
                <w:rFonts w:ascii="Times New Roman" w:eastAsia="Calibri" w:hAnsi="Times New Roman" w:cs="Times New Roman"/>
                <w:sz w:val="26"/>
                <w:szCs w:val="26"/>
              </w:rPr>
            </w:pPr>
          </w:p>
        </w:tc>
      </w:tr>
    </w:tbl>
    <w:p w:rsidR="00447D85" w:rsidRPr="00C852D7" w:rsidRDefault="00447D85" w:rsidP="00447D85">
      <w:pPr>
        <w:shd w:val="clear" w:color="auto" w:fill="FFFFFF" w:themeFill="background1"/>
        <w:spacing w:after="0" w:line="360" w:lineRule="auto"/>
        <w:ind w:firstLine="720"/>
        <w:jc w:val="center"/>
        <w:rPr>
          <w:rFonts w:ascii="Times New Roman" w:eastAsia="Calibri" w:hAnsi="Times New Roman" w:cs="Times New Roman"/>
          <w:sz w:val="26"/>
          <w:szCs w:val="26"/>
          <w:lang w:val="vi-VN"/>
        </w:rPr>
      </w:pPr>
      <w:r w:rsidRPr="00C852D7">
        <w:rPr>
          <w:rFonts w:ascii="Times New Roman" w:eastAsia="Calibri" w:hAnsi="Times New Roman" w:cs="Times New Roman"/>
          <w:noProof/>
          <w:sz w:val="26"/>
          <w:szCs w:val="26"/>
        </w:rPr>
        <mc:AlternateContent>
          <mc:Choice Requires="wps">
            <w:drawing>
              <wp:anchor distT="0" distB="0" distL="114300" distR="114300" simplePos="0" relativeHeight="251660288" behindDoc="0" locked="0" layoutInCell="1" allowOverlap="1" wp14:anchorId="0B89767E" wp14:editId="33937A4B">
                <wp:simplePos x="0" y="0"/>
                <wp:positionH relativeFrom="column">
                  <wp:posOffset>3487434</wp:posOffset>
                </wp:positionH>
                <wp:positionV relativeFrom="paragraph">
                  <wp:posOffset>5586</wp:posOffset>
                </wp:positionV>
                <wp:extent cx="78237" cy="268941"/>
                <wp:effectExtent l="19050" t="0" r="36195" b="36195"/>
                <wp:wrapNone/>
                <wp:docPr id="3" name="Down Arrow 3"/>
                <wp:cNvGraphicFramePr/>
                <a:graphic xmlns:a="http://schemas.openxmlformats.org/drawingml/2006/main">
                  <a:graphicData uri="http://schemas.microsoft.com/office/word/2010/wordprocessingShape">
                    <wps:wsp>
                      <wps:cNvSpPr/>
                      <wps:spPr>
                        <a:xfrm>
                          <a:off x="0" y="0"/>
                          <a:ext cx="78237" cy="268941"/>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3" o:spid="_x0000_s1026" type="#_x0000_t67" style="position:absolute;margin-left:274.6pt;margin-top:.45pt;width:6.15pt;height:21.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" adj="18458" fillcolor="#4f81bd" strokecolor="#385d8a" strokeweight="2pt"/>
            </w:pict>
          </mc:Fallback>
        </mc:AlternateConten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447D85" w:rsidRPr="00C852D7" w:rsidTr="000E4EB8">
        <w:trPr>
          <w:trHeight w:val="386"/>
        </w:trPr>
        <w:tc>
          <w:tcPr>
            <w:tcW w:w="8460" w:type="dxa"/>
          </w:tcPr>
          <w:p w:rsidR="00447D85" w:rsidRPr="00C852D7" w:rsidRDefault="00447D85" w:rsidP="000E4EB8">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eastAsia="Calibri" w:hAnsi="Times New Roman" w:cs="Times New Roman"/>
                <w:sz w:val="26"/>
                <w:szCs w:val="26"/>
              </w:rPr>
              <w:t>Processing</w:t>
            </w:r>
            <w:r w:rsidRPr="00C852D7">
              <w:rPr>
                <w:rFonts w:ascii="Times New Roman" w:eastAsia="Calibri" w:hAnsi="Times New Roman" w:cs="Times New Roman"/>
                <w:sz w:val="26"/>
                <w:szCs w:val="26"/>
                <w:lang w:val="vi-VN"/>
              </w:rPr>
              <w:t>,</w:t>
            </w:r>
            <w:r w:rsidRPr="00C852D7">
              <w:rPr>
                <w:rFonts w:ascii="Times New Roman" w:eastAsia="Calibri" w:hAnsi="Times New Roman" w:cs="Times New Roman"/>
                <w:sz w:val="26"/>
                <w:szCs w:val="26"/>
              </w:rPr>
              <w:t xml:space="preserve"> </w:t>
            </w:r>
            <w:r w:rsidRPr="00C852D7">
              <w:rPr>
                <w:rFonts w:ascii="Times New Roman" w:hAnsi="Times New Roman" w:cs="Times New Roman"/>
                <w:sz w:val="26"/>
                <w:szCs w:val="26"/>
              </w:rPr>
              <w:t>and analyzing data and research information (1 month)</w:t>
            </w:r>
          </w:p>
          <w:p w:rsidR="00447D85" w:rsidRPr="00C852D7" w:rsidRDefault="00447D85" w:rsidP="000E4EB8">
            <w:pPr>
              <w:shd w:val="clear" w:color="auto" w:fill="FFFFFF" w:themeFill="background1"/>
              <w:spacing w:after="0" w:line="360" w:lineRule="auto"/>
              <w:jc w:val="center"/>
              <w:rPr>
                <w:rFonts w:ascii="Times New Roman" w:eastAsia="Calibri" w:hAnsi="Times New Roman" w:cs="Times New Roman"/>
                <w:sz w:val="26"/>
                <w:szCs w:val="26"/>
              </w:rPr>
            </w:pPr>
          </w:p>
        </w:tc>
      </w:tr>
    </w:tbl>
    <w:p w:rsidR="00447D85" w:rsidRPr="00C852D7" w:rsidRDefault="00447D85" w:rsidP="00447D85">
      <w:pPr>
        <w:shd w:val="clear" w:color="auto" w:fill="FFFFFF" w:themeFill="background1"/>
        <w:spacing w:after="0" w:line="360" w:lineRule="auto"/>
        <w:ind w:firstLine="720"/>
        <w:jc w:val="center"/>
        <w:rPr>
          <w:rFonts w:ascii="Times New Roman" w:eastAsia="Calibri" w:hAnsi="Times New Roman" w:cs="Times New Roman"/>
          <w:sz w:val="26"/>
          <w:szCs w:val="26"/>
          <w:lang w:val="vi-VN"/>
        </w:rPr>
      </w:pPr>
      <w:r w:rsidRPr="00C852D7">
        <w:rPr>
          <w:rFonts w:ascii="Times New Roman" w:eastAsia="Calibri" w:hAnsi="Times New Roman" w:cs="Times New Roman"/>
          <w:noProof/>
          <w:sz w:val="26"/>
          <w:szCs w:val="26"/>
        </w:rPr>
        <mc:AlternateContent>
          <mc:Choice Requires="wps">
            <w:drawing>
              <wp:anchor distT="0" distB="0" distL="114300" distR="114300" simplePos="0" relativeHeight="251661312" behindDoc="0" locked="0" layoutInCell="1" allowOverlap="1" wp14:anchorId="3BC763C4" wp14:editId="6B4B2BD8">
                <wp:simplePos x="0" y="0"/>
                <wp:positionH relativeFrom="column">
                  <wp:posOffset>3451225</wp:posOffset>
                </wp:positionH>
                <wp:positionV relativeFrom="paragraph">
                  <wp:posOffset>17145</wp:posOffset>
                </wp:positionV>
                <wp:extent cx="45085" cy="268605"/>
                <wp:effectExtent l="19050" t="0" r="31115" b="36195"/>
                <wp:wrapNone/>
                <wp:docPr id="4" name="Down Arrow 4"/>
                <wp:cNvGraphicFramePr/>
                <a:graphic xmlns:a="http://schemas.openxmlformats.org/drawingml/2006/main">
                  <a:graphicData uri="http://schemas.microsoft.com/office/word/2010/wordprocessingShape">
                    <wps:wsp>
                      <wps:cNvSpPr/>
                      <wps:spPr>
                        <a:xfrm>
                          <a:off x="0" y="0"/>
                          <a:ext cx="45085" cy="26860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4" o:spid="_x0000_s1026" type="#_x0000_t67" style="position:absolute;margin-left:271.75pt;margin-top:1.35pt;width:3.55pt;height:21.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" adj="19787" fillcolor="#4f81bd" strokecolor="#385d8a" strokeweight="2pt"/>
            </w:pict>
          </mc:Fallback>
        </mc:AlternateConten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447D85" w:rsidRPr="00C852D7" w:rsidTr="000E4EB8">
        <w:tc>
          <w:tcPr>
            <w:tcW w:w="8460" w:type="dxa"/>
          </w:tcPr>
          <w:p w:rsidR="00447D85" w:rsidRPr="00C852D7" w:rsidRDefault="00447D85" w:rsidP="000E4EB8">
            <w:pPr>
              <w:shd w:val="clear" w:color="auto" w:fill="FFFFFF" w:themeFill="background1"/>
              <w:spacing w:after="0" w:line="360" w:lineRule="auto"/>
              <w:ind w:firstLine="720"/>
              <w:jc w:val="center"/>
              <w:rPr>
                <w:rFonts w:ascii="Times New Roman" w:eastAsia="Calibri" w:hAnsi="Times New Roman" w:cs="Times New Roman"/>
                <w:sz w:val="26"/>
                <w:szCs w:val="26"/>
                <w:lang w:val="vi-VN"/>
              </w:rPr>
            </w:pPr>
            <w:r w:rsidRPr="00C852D7">
              <w:rPr>
                <w:rFonts w:ascii="Times New Roman" w:eastAsia="Calibri" w:hAnsi="Times New Roman" w:cs="Times New Roman"/>
                <w:sz w:val="26"/>
                <w:szCs w:val="26"/>
                <w:lang w:val="vi-VN"/>
              </w:rPr>
              <w:t>Presentation of research content and research results (1 month)</w:t>
            </w:r>
          </w:p>
        </w:tc>
      </w:tr>
    </w:tbl>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sz w:val="26"/>
          <w:szCs w:val="26"/>
        </w:rPr>
      </w:pPr>
      <w:r w:rsidRPr="00C852D7">
        <w:rPr>
          <w:rFonts w:ascii="Times New Roman" w:hAnsi="Times New Roman" w:cs="Times New Roman"/>
          <w:b/>
          <w:sz w:val="26"/>
          <w:szCs w:val="26"/>
        </w:rPr>
        <w:t>3.3. Collect data</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Data collected from information sources for research include: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 Theories: From official information sources, published by domestic universities: Hanoi National University, National Economics University.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b. Foreign research topics and scientific articles with content related to business administration and asset management are collected from websites.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Information about CUB business activities and businesses in the electricity industry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3.4. Methods of analyzing and processing research data</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collected data is analyzed objectively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lastRenderedPageBreak/>
        <w:t>3.4.1. Statistical methods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3.4.2. Descriptive statistics and statistical analysis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3.4.3. Secondary data .Sources of collecting secondary data information such as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Research topics, theses, articles, textbooks, specialized books.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Reports on operational status, financial situation, operational construction plans along with shareholder resolutions, documents from state management agencies and units.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3.4.4. Comparative method.</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comparison method is a method of comparing the data that needs to be analyzed with the basic data, in order to identify and point out the highlights and differences between the objects, shown by the data compared with The object represented by the underlying data.</w:t>
      </w:r>
    </w:p>
    <w:p w:rsidR="00447D85" w:rsidRDefault="00447D85" w:rsidP="00447D85">
      <w:pPr>
        <w:shd w:val="clear" w:color="auto" w:fill="FFFFFF" w:themeFill="background1"/>
        <w:rPr>
          <w:rFonts w:ascii="Times New Roman" w:hAnsi="Times New Roman" w:cs="Times New Roman"/>
          <w:b/>
          <w:sz w:val="26"/>
          <w:szCs w:val="26"/>
        </w:rPr>
      </w:pPr>
      <w:r>
        <w:rPr>
          <w:rFonts w:ascii="Times New Roman" w:hAnsi="Times New Roman" w:cs="Times New Roman"/>
          <w:b/>
          <w:sz w:val="26"/>
          <w:szCs w:val="26"/>
        </w:rPr>
        <w:br w:type="page"/>
      </w:r>
    </w:p>
    <w:p w:rsidR="00447D85" w:rsidRPr="00C852D7" w:rsidRDefault="00447D85" w:rsidP="00447D85">
      <w:pPr>
        <w:shd w:val="clear" w:color="auto" w:fill="FFFFFF" w:themeFill="background1"/>
        <w:autoSpaceDE w:val="0"/>
        <w:autoSpaceDN w:val="0"/>
        <w:spacing w:after="0" w:line="360" w:lineRule="auto"/>
        <w:jc w:val="center"/>
        <w:textAlignment w:val="bottom"/>
        <w:rPr>
          <w:rFonts w:ascii="Times New Roman" w:hAnsi="Times New Roman" w:cs="Times New Roman"/>
          <w:b/>
          <w:sz w:val="26"/>
          <w:szCs w:val="26"/>
        </w:rPr>
      </w:pPr>
      <w:r w:rsidRPr="00C852D7">
        <w:rPr>
          <w:rFonts w:ascii="Times New Roman" w:hAnsi="Times New Roman" w:cs="Times New Roman"/>
          <w:b/>
          <w:sz w:val="26"/>
          <w:szCs w:val="26"/>
        </w:rPr>
        <w:lastRenderedPageBreak/>
        <w:t>CHAPTER 4:</w:t>
      </w:r>
    </w:p>
    <w:p w:rsidR="00447D85" w:rsidRPr="00C852D7" w:rsidRDefault="00447D85" w:rsidP="00447D85">
      <w:pPr>
        <w:shd w:val="clear" w:color="auto" w:fill="FFFFFF" w:themeFill="background1"/>
        <w:autoSpaceDE w:val="0"/>
        <w:autoSpaceDN w:val="0"/>
        <w:spacing w:after="0" w:line="360" w:lineRule="auto"/>
        <w:jc w:val="center"/>
        <w:textAlignment w:val="bottom"/>
        <w:rPr>
          <w:rFonts w:ascii="Times New Roman" w:hAnsi="Times New Roman" w:cs="Times New Roman"/>
          <w:b/>
          <w:sz w:val="26"/>
          <w:szCs w:val="26"/>
        </w:rPr>
      </w:pPr>
      <w:r w:rsidRPr="00C852D7">
        <w:rPr>
          <w:rFonts w:ascii="Times New Roman" w:hAnsi="Times New Roman" w:cs="Times New Roman"/>
          <w:b/>
          <w:sz w:val="26"/>
          <w:szCs w:val="26"/>
        </w:rPr>
        <w:t>CURRENT STATUS OF SHORT-TERM ASSETS MANAGEMENT OF C.U.B ELECTRICAL AND URBAN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sz w:val="26"/>
          <w:szCs w:val="26"/>
        </w:rPr>
      </w:pPr>
      <w:r w:rsidRPr="00C852D7">
        <w:rPr>
          <w:rFonts w:ascii="Times New Roman" w:hAnsi="Times New Roman" w:cs="Times New Roman"/>
          <w:b/>
          <w:sz w:val="26"/>
          <w:szCs w:val="26"/>
        </w:rPr>
        <w:t>4.1. Overview of the business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4.1.1. Functions and tasks of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As a private enterprise operating in the field of electrical construction, the company's main function and responsibility is to consult and construct electrical projects.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4.1.2. Organizational structure and personnel of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company's apparatus is compact and includes a number of key, experienced staff.</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sz w:val="26"/>
          <w:szCs w:val="26"/>
        </w:rPr>
      </w:pPr>
      <w:r w:rsidRPr="00C852D7">
        <w:rPr>
          <w:rFonts w:ascii="Times New Roman" w:hAnsi="Times New Roman" w:cs="Times New Roman"/>
          <w:b/>
          <w:sz w:val="26"/>
          <w:szCs w:val="26"/>
        </w:rPr>
        <w:t>4.2. Factors affecting short-term asset management of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Policies, laws, competitive environment, market impact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4.3. Current status of short-term asset management at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4.3.1. Short-term asset planning</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In the period 2020-2022, follow the indirect method to determine the need for natural resources for the plan year.</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Loans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company's current charter capital is not enough to meet the needs of current assets.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Appropriated capital sources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Appropriated capital sources include: appropriations from suppliers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value and proportion of appropriated capital in total business capital in the years studied (nearly 11%).</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4.3.2. Organize and implement short-term asset policies and plans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company's management apparatus is implemented according to a functional online combination model. In general, the company's resources are arranged in a relatively reasonable and compact manner. The company always has a plan to ensure labor, arrange the right people for the right job, suitable to their abilities.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Manage costs and capital prices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lastRenderedPageBreak/>
        <w:t xml:space="preserve">To strictly manage costs, the </w:t>
      </w:r>
      <w:r>
        <w:rPr>
          <w:rFonts w:ascii="Times New Roman" w:hAnsi="Times New Roman" w:cs="Times New Roman"/>
          <w:sz w:val="26"/>
          <w:szCs w:val="26"/>
        </w:rPr>
        <w:t>c</w:t>
      </w:r>
      <w:r w:rsidRPr="00C852D7">
        <w:rPr>
          <w:rFonts w:ascii="Times New Roman" w:hAnsi="Times New Roman" w:cs="Times New Roman"/>
          <w:sz w:val="26"/>
          <w:szCs w:val="26"/>
        </w:rPr>
        <w:t>ompany has developed, promulgated and organized the implementation of economic - technical norms in accordance with the economic - technical characteristics of business lines and organizational models. management and equipment level of the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Table 4.1. Summary of some indicators in business performance results from 2020 - 2022</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Unit: million VND</w:t>
      </w:r>
    </w:p>
    <w:tbl>
      <w:tblPr>
        <w:tblW w:w="8883" w:type="dxa"/>
        <w:jc w:val="center"/>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080"/>
        <w:gridCol w:w="1080"/>
        <w:gridCol w:w="1233"/>
      </w:tblGrid>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Targets</w:t>
            </w:r>
          </w:p>
        </w:tc>
        <w:tc>
          <w:tcPr>
            <w:tcW w:w="1080" w:type="dxa"/>
            <w:vAlign w:val="center"/>
          </w:tcPr>
          <w:p w:rsidR="00447D85" w:rsidRPr="00C852D7" w:rsidRDefault="00447D85" w:rsidP="000E4EB8">
            <w:pPr>
              <w:widowControl w:val="0"/>
              <w:shd w:val="clear" w:color="auto" w:fill="FFFFFF" w:themeFill="background1"/>
              <w:spacing w:after="0" w:line="360" w:lineRule="auto"/>
              <w:jc w:val="center"/>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2020</w:t>
            </w:r>
          </w:p>
        </w:tc>
        <w:tc>
          <w:tcPr>
            <w:tcW w:w="1080" w:type="dxa"/>
            <w:vAlign w:val="center"/>
          </w:tcPr>
          <w:p w:rsidR="00447D85" w:rsidRPr="00C852D7" w:rsidRDefault="00447D85" w:rsidP="000E4EB8">
            <w:pPr>
              <w:widowControl w:val="0"/>
              <w:shd w:val="clear" w:color="auto" w:fill="FFFFFF" w:themeFill="background1"/>
              <w:spacing w:after="0" w:line="360" w:lineRule="auto"/>
              <w:jc w:val="center"/>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2021</w:t>
            </w:r>
          </w:p>
        </w:tc>
        <w:tc>
          <w:tcPr>
            <w:tcW w:w="1233" w:type="dxa"/>
            <w:vAlign w:val="center"/>
          </w:tcPr>
          <w:p w:rsidR="00447D85" w:rsidRPr="00C852D7" w:rsidRDefault="00447D85" w:rsidP="000E4EB8">
            <w:pPr>
              <w:widowControl w:val="0"/>
              <w:shd w:val="clear" w:color="auto" w:fill="FFFFFF" w:themeFill="background1"/>
              <w:spacing w:after="0" w:line="360" w:lineRule="auto"/>
              <w:jc w:val="center"/>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2022</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Net revenue from sales and service provision</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11,050</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9,850</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10,596</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Cost of goods sold</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10,368</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9,098</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10,238</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Gross profit on sales and service provision</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682</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752</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358</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Net profit from business activities</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162.5</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306.25</w:t>
            </w:r>
          </w:p>
        </w:tc>
        <w:tc>
          <w:tcPr>
            <w:tcW w:w="1233" w:type="dxa"/>
            <w:vAlign w:val="center"/>
          </w:tcPr>
          <w:p w:rsidR="00447D85" w:rsidRPr="00C04AA6"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vi-VN"/>
              </w:rPr>
            </w:pPr>
            <w:r>
              <w:rPr>
                <w:rFonts w:ascii="Times New Roman" w:eastAsia="Calibri" w:hAnsi="Times New Roman" w:cs="Times New Roman"/>
                <w:sz w:val="26"/>
                <w:szCs w:val="26"/>
                <w:lang w:val="pt-BR"/>
              </w:rPr>
              <w:t>156</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Other profits</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0</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0</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0</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Profit before tax</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162.5</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306.25</w:t>
            </w:r>
          </w:p>
        </w:tc>
        <w:tc>
          <w:tcPr>
            <w:tcW w:w="1233" w:type="dxa"/>
            <w:vAlign w:val="center"/>
          </w:tcPr>
          <w:p w:rsidR="00447D85" w:rsidRPr="00C04AA6"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vi-VN"/>
              </w:rPr>
            </w:pPr>
            <w:r>
              <w:rPr>
                <w:rFonts w:ascii="Times New Roman" w:eastAsia="Calibri" w:hAnsi="Times New Roman" w:cs="Times New Roman"/>
                <w:sz w:val="26"/>
                <w:szCs w:val="26"/>
                <w:lang w:val="pt-BR"/>
              </w:rPr>
              <w:t>156</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Profit after tax</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130</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pt-BR"/>
              </w:rPr>
            </w:pPr>
            <w:r w:rsidRPr="00C852D7">
              <w:rPr>
                <w:rFonts w:ascii="Times New Roman" w:eastAsia="Calibri" w:hAnsi="Times New Roman" w:cs="Times New Roman"/>
                <w:sz w:val="26"/>
                <w:szCs w:val="26"/>
                <w:lang w:val="pt-BR"/>
              </w:rPr>
              <w:t>245</w:t>
            </w:r>
          </w:p>
        </w:tc>
        <w:tc>
          <w:tcPr>
            <w:tcW w:w="1233" w:type="dxa"/>
            <w:vAlign w:val="center"/>
          </w:tcPr>
          <w:p w:rsidR="00447D85" w:rsidRPr="00C04AA6" w:rsidRDefault="00447D85" w:rsidP="000E4EB8">
            <w:pPr>
              <w:widowControl w:val="0"/>
              <w:shd w:val="clear" w:color="auto" w:fill="FFFFFF" w:themeFill="background1"/>
              <w:spacing w:after="0" w:line="360" w:lineRule="auto"/>
              <w:jc w:val="right"/>
              <w:rPr>
                <w:rFonts w:ascii="Times New Roman" w:eastAsia="Calibri" w:hAnsi="Times New Roman" w:cs="Times New Roman"/>
                <w:sz w:val="26"/>
                <w:szCs w:val="26"/>
                <w:lang w:val="vi-VN"/>
              </w:rPr>
            </w:pPr>
            <w:r>
              <w:rPr>
                <w:rFonts w:ascii="Times New Roman" w:eastAsia="Calibri" w:hAnsi="Times New Roman" w:cs="Times New Roman"/>
                <w:sz w:val="26"/>
                <w:szCs w:val="26"/>
                <w:lang w:val="pt-BR"/>
              </w:rPr>
              <w:t>156</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Cash and cash equivalents</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102</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283</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228</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Accounts receivable from customers</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1,902</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2,074</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1,885</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Inventory</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2,564</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3,145</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3,574</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 xml:space="preserve">Other </w:t>
            </w:r>
            <w:r>
              <w:rPr>
                <w:rFonts w:ascii="Times New Roman" w:hAnsi="Times New Roman" w:cs="Times New Roman"/>
                <w:sz w:val="27"/>
                <w:szCs w:val="27"/>
              </w:rPr>
              <w:t>short-term asset</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22.1</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363</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325</w:t>
            </w:r>
          </w:p>
        </w:tc>
      </w:tr>
      <w:tr w:rsidR="00447D85" w:rsidRPr="00C852D7" w:rsidTr="000E4EB8">
        <w:trPr>
          <w:jc w:val="center"/>
        </w:trPr>
        <w:tc>
          <w:tcPr>
            <w:tcW w:w="549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Bank loans</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1,500</w:t>
            </w:r>
          </w:p>
        </w:tc>
        <w:tc>
          <w:tcPr>
            <w:tcW w:w="1080"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600</w:t>
            </w:r>
          </w:p>
        </w:tc>
        <w:tc>
          <w:tcPr>
            <w:tcW w:w="1233" w:type="dxa"/>
            <w:vAlign w:val="center"/>
          </w:tcPr>
          <w:p w:rsidR="00447D85" w:rsidRPr="00C852D7" w:rsidRDefault="00447D85" w:rsidP="000E4EB8">
            <w:pPr>
              <w:widowControl w:val="0"/>
              <w:shd w:val="clear" w:color="auto" w:fill="FFFFFF" w:themeFill="background1"/>
              <w:spacing w:after="0" w:line="360" w:lineRule="auto"/>
              <w:jc w:val="right"/>
              <w:outlineLvl w:val="1"/>
              <w:rPr>
                <w:rFonts w:ascii="Times New Roman" w:eastAsia="Calibri" w:hAnsi="Times New Roman" w:cs="Times New Roman"/>
                <w:sz w:val="26"/>
                <w:szCs w:val="26"/>
              </w:rPr>
            </w:pPr>
            <w:r w:rsidRPr="00C852D7">
              <w:rPr>
                <w:rFonts w:ascii="Times New Roman" w:eastAsia="Calibri" w:hAnsi="Times New Roman" w:cs="Times New Roman"/>
                <w:sz w:val="26"/>
                <w:szCs w:val="26"/>
              </w:rPr>
              <w:t>100</w:t>
            </w:r>
          </w:p>
        </w:tc>
      </w:tr>
    </w:tbl>
    <w:p w:rsidR="00447D85" w:rsidRPr="00C852D7" w:rsidRDefault="00447D85" w:rsidP="00447D85">
      <w:pPr>
        <w:shd w:val="clear" w:color="auto" w:fill="FFFFFF" w:themeFill="background1"/>
        <w:tabs>
          <w:tab w:val="right" w:leader="dot" w:pos="8778"/>
        </w:tabs>
        <w:spacing w:after="0" w:line="360" w:lineRule="auto"/>
        <w:ind w:left="284"/>
        <w:jc w:val="both"/>
        <w:rPr>
          <w:rFonts w:ascii="Times New Roman" w:eastAsia="Times New Roman" w:hAnsi="Times New Roman" w:cs="Times New Roman"/>
          <w:noProof/>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4.4. Evaluate the effectiveness of short-term asset management activities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4.4.1. The indicators summarize the general business situation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i/>
          <w:sz w:val="26"/>
          <w:szCs w:val="26"/>
        </w:rPr>
      </w:pPr>
      <w:r w:rsidRPr="00C852D7">
        <w:rPr>
          <w:rFonts w:ascii="Times New Roman" w:hAnsi="Times New Roman" w:cs="Times New Roman"/>
          <w:i/>
          <w:sz w:val="26"/>
          <w:szCs w:val="26"/>
        </w:rPr>
        <w:t>4.4.1.1. Capital management ability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Table 4.2. Summary of capital management capabilities from 2020 - 2022</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                                                                                                   Unit: million VND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990"/>
        <w:gridCol w:w="900"/>
        <w:gridCol w:w="900"/>
        <w:gridCol w:w="1440"/>
        <w:gridCol w:w="1426"/>
      </w:tblGrid>
      <w:tr w:rsidR="00447D85" w:rsidRPr="00C852D7" w:rsidTr="000E4EB8">
        <w:trPr>
          <w:jc w:val="center"/>
        </w:trPr>
        <w:tc>
          <w:tcPr>
            <w:tcW w:w="3348" w:type="dxa"/>
          </w:tcPr>
          <w:p w:rsidR="00447D85" w:rsidRPr="00C852D7" w:rsidRDefault="00447D85" w:rsidP="000E4EB8">
            <w:pPr>
              <w:shd w:val="clear" w:color="auto" w:fill="FFFFFF" w:themeFill="background1"/>
              <w:spacing w:after="0" w:line="360" w:lineRule="auto"/>
              <w:jc w:val="center"/>
              <w:rPr>
                <w:rFonts w:ascii="Times New Roman" w:hAnsi="Times New Roman" w:cs="Times New Roman"/>
                <w:sz w:val="27"/>
                <w:szCs w:val="27"/>
              </w:rPr>
            </w:pPr>
            <w:r w:rsidRPr="00C852D7">
              <w:rPr>
                <w:rFonts w:ascii="Times New Roman" w:hAnsi="Times New Roman" w:cs="Times New Roman"/>
                <w:sz w:val="27"/>
                <w:szCs w:val="27"/>
              </w:rPr>
              <w:t>Targets</w:t>
            </w:r>
          </w:p>
        </w:tc>
        <w:tc>
          <w:tcPr>
            <w:tcW w:w="9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2020</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2021</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2022</w:t>
            </w:r>
          </w:p>
        </w:tc>
        <w:tc>
          <w:tcPr>
            <w:tcW w:w="144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Difference 2021/2020</w:t>
            </w:r>
          </w:p>
        </w:tc>
        <w:tc>
          <w:tcPr>
            <w:tcW w:w="1426"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Difference 2022/2021</w:t>
            </w:r>
          </w:p>
        </w:tc>
      </w:tr>
      <w:tr w:rsidR="00447D85" w:rsidRPr="00C852D7" w:rsidTr="000E4EB8">
        <w:trPr>
          <w:jc w:val="center"/>
        </w:trPr>
        <w:tc>
          <w:tcPr>
            <w:tcW w:w="3348" w:type="dxa"/>
          </w:tcPr>
          <w:p w:rsidR="00447D85" w:rsidRPr="00C852D7" w:rsidRDefault="00447D85" w:rsidP="000E4EB8">
            <w:pPr>
              <w:shd w:val="clear" w:color="auto" w:fill="FFFFFF" w:themeFill="background1"/>
              <w:spacing w:after="0" w:line="360" w:lineRule="auto"/>
              <w:jc w:val="both"/>
              <w:rPr>
                <w:rFonts w:ascii="Times New Roman" w:hAnsi="Times New Roman" w:cs="Times New Roman"/>
                <w:sz w:val="27"/>
                <w:szCs w:val="27"/>
              </w:rPr>
            </w:pPr>
            <w:r w:rsidRPr="00C852D7">
              <w:rPr>
                <w:rFonts w:ascii="Times New Roman" w:hAnsi="Times New Roman" w:cs="Times New Roman"/>
                <w:sz w:val="27"/>
                <w:szCs w:val="27"/>
              </w:rPr>
              <w:t>Debt to total assets ratio</w:t>
            </w:r>
          </w:p>
        </w:tc>
        <w:tc>
          <w:tcPr>
            <w:tcW w:w="9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0.312</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0.10</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0.02</w:t>
            </w:r>
          </w:p>
        </w:tc>
        <w:tc>
          <w:tcPr>
            <w:tcW w:w="144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0.212</w:t>
            </w:r>
          </w:p>
        </w:tc>
        <w:tc>
          <w:tcPr>
            <w:tcW w:w="1426"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0.08</w:t>
            </w:r>
          </w:p>
        </w:tc>
      </w:tr>
      <w:tr w:rsidR="00447D85" w:rsidRPr="00C852D7" w:rsidTr="000E4EB8">
        <w:trPr>
          <w:jc w:val="center"/>
        </w:trPr>
        <w:tc>
          <w:tcPr>
            <w:tcW w:w="3348" w:type="dxa"/>
          </w:tcPr>
          <w:p w:rsidR="00447D85" w:rsidRPr="00C852D7" w:rsidRDefault="00447D85" w:rsidP="000E4EB8">
            <w:pPr>
              <w:shd w:val="clear" w:color="auto" w:fill="FFFFFF" w:themeFill="background1"/>
              <w:spacing w:after="0" w:line="360" w:lineRule="auto"/>
              <w:jc w:val="both"/>
              <w:rPr>
                <w:rFonts w:ascii="Times New Roman" w:hAnsi="Times New Roman" w:cs="Times New Roman"/>
                <w:sz w:val="27"/>
                <w:szCs w:val="27"/>
              </w:rPr>
            </w:pPr>
            <w:r w:rsidRPr="00C852D7">
              <w:rPr>
                <w:rFonts w:ascii="Times New Roman" w:hAnsi="Times New Roman" w:cs="Times New Roman"/>
                <w:sz w:val="27"/>
                <w:szCs w:val="27"/>
              </w:rPr>
              <w:t>Debt to equity ratio</w:t>
            </w:r>
          </w:p>
        </w:tc>
        <w:tc>
          <w:tcPr>
            <w:tcW w:w="9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0.214</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0.086</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0.014</w:t>
            </w:r>
          </w:p>
        </w:tc>
        <w:tc>
          <w:tcPr>
            <w:tcW w:w="144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0.128</w:t>
            </w:r>
          </w:p>
        </w:tc>
        <w:tc>
          <w:tcPr>
            <w:tcW w:w="1426"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0.072</w:t>
            </w:r>
          </w:p>
        </w:tc>
      </w:tr>
    </w:tbl>
    <w:p w:rsidR="00447D85" w:rsidRPr="00C852D7" w:rsidRDefault="00447D85" w:rsidP="00447D85">
      <w:pPr>
        <w:widowControl w:val="0"/>
        <w:shd w:val="clear" w:color="auto" w:fill="FFFFFF" w:themeFill="background1"/>
        <w:spacing w:after="0" w:line="360" w:lineRule="auto"/>
        <w:jc w:val="both"/>
        <w:outlineLvl w:val="1"/>
        <w:rPr>
          <w:rFonts w:ascii="Times New Roman" w:eastAsia="Times New Roman" w:hAnsi="Times New Roman" w:cs="Times New Roman"/>
          <w:bCs/>
          <w:i/>
          <w:iCs/>
          <w:sz w:val="26"/>
          <w:szCs w:val="26"/>
          <w:shd w:val="clear" w:color="auto" w:fill="FFFFFF"/>
          <w:lang w:eastAsia="x-none"/>
        </w:rPr>
      </w:pPr>
      <w:r w:rsidRPr="00C852D7">
        <w:rPr>
          <w:rFonts w:ascii="Times New Roman" w:eastAsia="Times New Roman" w:hAnsi="Times New Roman" w:cs="Times New Roman"/>
          <w:bCs/>
          <w:i/>
          <w:iCs/>
          <w:sz w:val="26"/>
          <w:szCs w:val="26"/>
          <w:shd w:val="clear" w:color="auto" w:fill="FFFFFF"/>
          <w:lang w:eastAsia="x-none"/>
        </w:rPr>
        <w:t>a) Debt to total assets ratio:</w:t>
      </w:r>
    </w:p>
    <w:p w:rsidR="00447D85" w:rsidRPr="00C852D7" w:rsidRDefault="00447D85" w:rsidP="00447D85">
      <w:pPr>
        <w:widowControl w:val="0"/>
        <w:shd w:val="clear" w:color="auto" w:fill="FFFFFF" w:themeFill="background1"/>
        <w:spacing w:after="0" w:line="336"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lastRenderedPageBreak/>
        <w:t xml:space="preserve">  This ratio shows how much of the enterprise's current assets are borrowed. According to the table above, the company's business is progressing well and all of the company's current assets do not have any loans.</w:t>
      </w:r>
    </w:p>
    <w:p w:rsidR="00447D85" w:rsidRPr="00C852D7" w:rsidRDefault="00447D85" w:rsidP="00447D85">
      <w:pPr>
        <w:widowControl w:val="0"/>
        <w:shd w:val="clear" w:color="auto" w:fill="FFFFFF" w:themeFill="background1"/>
        <w:spacing w:after="0" w:line="336" w:lineRule="auto"/>
        <w:jc w:val="both"/>
        <w:outlineLvl w:val="1"/>
        <w:rPr>
          <w:rFonts w:ascii="Times New Roman" w:eastAsia="Times New Roman" w:hAnsi="Times New Roman" w:cs="Times New Roman"/>
          <w:bCs/>
          <w:i/>
          <w:iCs/>
          <w:sz w:val="26"/>
          <w:szCs w:val="26"/>
          <w:shd w:val="clear" w:color="auto" w:fill="FFFFFF"/>
          <w:lang w:eastAsia="x-none"/>
        </w:rPr>
      </w:pPr>
      <w:r w:rsidRPr="00C852D7">
        <w:rPr>
          <w:rFonts w:ascii="Times New Roman" w:eastAsia="Times New Roman" w:hAnsi="Times New Roman" w:cs="Times New Roman"/>
          <w:bCs/>
          <w:i/>
          <w:iCs/>
          <w:sz w:val="26"/>
          <w:szCs w:val="26"/>
          <w:shd w:val="clear" w:color="auto" w:fill="FFFFFF"/>
          <w:lang w:eastAsia="x-none"/>
        </w:rPr>
        <w:t>b) Debt to equity ratio:</w:t>
      </w:r>
    </w:p>
    <w:p w:rsidR="00447D85" w:rsidRPr="00C852D7" w:rsidRDefault="00447D85" w:rsidP="00447D85">
      <w:pPr>
        <w:widowControl w:val="0"/>
        <w:shd w:val="clear" w:color="auto" w:fill="FFFFFF" w:themeFill="background1"/>
        <w:spacing w:after="0" w:line="336"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 This index of the company is decreasing, showing that the company is less and less dependent on debt to raise capital, reducing the company's financial risk. In 2022, this index will only be 0.014.</w:t>
      </w:r>
    </w:p>
    <w:p w:rsidR="00447D85" w:rsidRPr="00C852D7" w:rsidRDefault="00447D85" w:rsidP="00447D85">
      <w:pPr>
        <w:widowControl w:val="0"/>
        <w:shd w:val="clear" w:color="auto" w:fill="FFFFFF" w:themeFill="background1"/>
        <w:tabs>
          <w:tab w:val="left" w:pos="5380"/>
        </w:tabs>
        <w:spacing w:after="0" w:line="336" w:lineRule="auto"/>
        <w:jc w:val="both"/>
        <w:outlineLvl w:val="1"/>
        <w:rPr>
          <w:rFonts w:ascii="Times New Roman" w:eastAsia="Times New Roman" w:hAnsi="Times New Roman" w:cs="Times New Roman"/>
          <w:bCs/>
          <w:i/>
          <w:iCs/>
          <w:sz w:val="26"/>
          <w:szCs w:val="26"/>
          <w:shd w:val="clear" w:color="auto" w:fill="FFFFFF"/>
          <w:lang w:eastAsia="x-none"/>
        </w:rPr>
      </w:pPr>
      <w:r w:rsidRPr="00C852D7">
        <w:rPr>
          <w:rFonts w:ascii="Times New Roman" w:eastAsia="Times New Roman" w:hAnsi="Times New Roman" w:cs="Times New Roman"/>
          <w:bCs/>
          <w:i/>
          <w:iCs/>
          <w:sz w:val="26"/>
          <w:szCs w:val="26"/>
          <w:shd w:val="clear" w:color="auto" w:fill="FFFFFF"/>
          <w:lang w:eastAsia="x-none"/>
        </w:rPr>
        <w:t>4.4.1.2. Solvency</w:t>
      </w:r>
      <w:r w:rsidRPr="00C852D7">
        <w:rPr>
          <w:rFonts w:ascii="Times New Roman" w:eastAsia="Times New Roman" w:hAnsi="Times New Roman" w:cs="Times New Roman"/>
          <w:bCs/>
          <w:i/>
          <w:iCs/>
          <w:sz w:val="26"/>
          <w:szCs w:val="26"/>
          <w:shd w:val="clear" w:color="auto" w:fill="FFFFFF"/>
          <w:lang w:eastAsia="x-none"/>
        </w:rPr>
        <w:tab/>
      </w:r>
    </w:p>
    <w:p w:rsidR="00447D85" w:rsidRPr="00C852D7" w:rsidRDefault="00447D85" w:rsidP="00447D85">
      <w:pPr>
        <w:widowControl w:val="0"/>
        <w:shd w:val="clear" w:color="auto" w:fill="FFFFFF" w:themeFill="background1"/>
        <w:spacing w:after="0" w:line="336"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Table 4.3. Summary of solvency for the period from 2020 - 2022</w:t>
      </w:r>
    </w:p>
    <w:p w:rsidR="00447D85" w:rsidRPr="00C852D7" w:rsidRDefault="00447D85" w:rsidP="00447D85">
      <w:pPr>
        <w:widowControl w:val="0"/>
        <w:shd w:val="clear" w:color="auto" w:fill="FFFFFF" w:themeFill="background1"/>
        <w:spacing w:after="0" w:line="336"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 xml:space="preserve">                                                                                                    Unit: million VND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977"/>
        <w:gridCol w:w="888"/>
        <w:gridCol w:w="977"/>
        <w:gridCol w:w="1432"/>
        <w:gridCol w:w="1419"/>
      </w:tblGrid>
      <w:tr w:rsidR="00447D85" w:rsidRPr="00C852D7" w:rsidTr="000E4EB8">
        <w:trPr>
          <w:jc w:val="center"/>
        </w:trPr>
        <w:tc>
          <w:tcPr>
            <w:tcW w:w="3780" w:type="dxa"/>
          </w:tcPr>
          <w:p w:rsidR="00447D85" w:rsidRPr="00C852D7" w:rsidRDefault="00447D85" w:rsidP="000E4EB8">
            <w:pPr>
              <w:shd w:val="clear" w:color="auto" w:fill="FFFFFF" w:themeFill="background1"/>
              <w:spacing w:after="0" w:line="336" w:lineRule="auto"/>
              <w:rPr>
                <w:rFonts w:ascii="Times New Roman" w:hAnsi="Times New Roman" w:cs="Times New Roman"/>
                <w:sz w:val="27"/>
                <w:szCs w:val="27"/>
              </w:rPr>
            </w:pPr>
            <w:r w:rsidRPr="00C852D7">
              <w:rPr>
                <w:rFonts w:ascii="Times New Roman" w:hAnsi="Times New Roman" w:cs="Times New Roman"/>
                <w:sz w:val="27"/>
                <w:szCs w:val="27"/>
              </w:rPr>
              <w:t>Targets</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2020</w:t>
            </w:r>
          </w:p>
        </w:tc>
        <w:tc>
          <w:tcPr>
            <w:tcW w:w="90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2021</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2022</w:t>
            </w:r>
          </w:p>
        </w:tc>
        <w:tc>
          <w:tcPr>
            <w:tcW w:w="144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Difference 2021/2020</w:t>
            </w:r>
          </w:p>
        </w:tc>
        <w:tc>
          <w:tcPr>
            <w:tcW w:w="1426"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Difference 2022/2021</w:t>
            </w:r>
          </w:p>
        </w:tc>
      </w:tr>
      <w:tr w:rsidR="00447D85" w:rsidRPr="00C852D7" w:rsidTr="000E4EB8">
        <w:trPr>
          <w:jc w:val="center"/>
        </w:trPr>
        <w:tc>
          <w:tcPr>
            <w:tcW w:w="3780" w:type="dxa"/>
          </w:tcPr>
          <w:p w:rsidR="00447D85" w:rsidRPr="00C852D7" w:rsidRDefault="00447D85" w:rsidP="000E4EB8">
            <w:pPr>
              <w:shd w:val="clear" w:color="auto" w:fill="FFFFFF" w:themeFill="background1"/>
              <w:spacing w:after="0" w:line="336" w:lineRule="auto"/>
              <w:rPr>
                <w:rFonts w:ascii="Times New Roman" w:hAnsi="Times New Roman" w:cs="Times New Roman"/>
                <w:sz w:val="27"/>
                <w:szCs w:val="27"/>
              </w:rPr>
            </w:pPr>
            <w:r w:rsidRPr="00C852D7">
              <w:rPr>
                <w:rFonts w:ascii="Times New Roman" w:hAnsi="Times New Roman" w:cs="Times New Roman"/>
                <w:sz w:val="27"/>
                <w:szCs w:val="27"/>
              </w:rPr>
              <w:t>Short-term solvency</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3.2</w:t>
            </w:r>
          </w:p>
        </w:tc>
        <w:tc>
          <w:tcPr>
            <w:tcW w:w="90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9.77</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60.12</w:t>
            </w:r>
          </w:p>
        </w:tc>
        <w:tc>
          <w:tcPr>
            <w:tcW w:w="144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6.57</w:t>
            </w:r>
          </w:p>
        </w:tc>
        <w:tc>
          <w:tcPr>
            <w:tcW w:w="1426"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50.35</w:t>
            </w:r>
          </w:p>
        </w:tc>
      </w:tr>
      <w:tr w:rsidR="00447D85" w:rsidRPr="00C852D7" w:rsidTr="000E4EB8">
        <w:trPr>
          <w:jc w:val="center"/>
        </w:trPr>
        <w:tc>
          <w:tcPr>
            <w:tcW w:w="3780" w:type="dxa"/>
          </w:tcPr>
          <w:p w:rsidR="00447D85" w:rsidRPr="00C852D7" w:rsidRDefault="00447D85" w:rsidP="000E4EB8">
            <w:pPr>
              <w:shd w:val="clear" w:color="auto" w:fill="FFFFFF" w:themeFill="background1"/>
              <w:spacing w:after="0" w:line="336" w:lineRule="auto"/>
              <w:rPr>
                <w:rFonts w:ascii="Times New Roman" w:hAnsi="Times New Roman" w:cs="Times New Roman"/>
                <w:sz w:val="27"/>
                <w:szCs w:val="27"/>
              </w:rPr>
            </w:pPr>
            <w:r w:rsidRPr="00C852D7">
              <w:rPr>
                <w:rFonts w:ascii="Times New Roman" w:hAnsi="Times New Roman" w:cs="Times New Roman"/>
                <w:sz w:val="27"/>
                <w:szCs w:val="27"/>
              </w:rPr>
              <w:t>Fast payment ability</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0.67</w:t>
            </w:r>
          </w:p>
        </w:tc>
        <w:tc>
          <w:tcPr>
            <w:tcW w:w="90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3.93</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21.13</w:t>
            </w:r>
          </w:p>
        </w:tc>
        <w:tc>
          <w:tcPr>
            <w:tcW w:w="144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3.26</w:t>
            </w:r>
          </w:p>
        </w:tc>
        <w:tc>
          <w:tcPr>
            <w:tcW w:w="1426"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17.2</w:t>
            </w:r>
          </w:p>
        </w:tc>
      </w:tr>
      <w:tr w:rsidR="00447D85" w:rsidRPr="00C852D7" w:rsidTr="000E4EB8">
        <w:trPr>
          <w:jc w:val="center"/>
        </w:trPr>
        <w:tc>
          <w:tcPr>
            <w:tcW w:w="3780" w:type="dxa"/>
          </w:tcPr>
          <w:p w:rsidR="00447D85" w:rsidRPr="00C852D7" w:rsidRDefault="00447D85" w:rsidP="000E4EB8">
            <w:pPr>
              <w:shd w:val="clear" w:color="auto" w:fill="FFFFFF" w:themeFill="background1"/>
              <w:spacing w:after="0" w:line="336" w:lineRule="auto"/>
              <w:rPr>
                <w:rFonts w:ascii="Times New Roman" w:hAnsi="Times New Roman" w:cs="Times New Roman"/>
                <w:sz w:val="27"/>
                <w:szCs w:val="27"/>
              </w:rPr>
            </w:pPr>
            <w:r w:rsidRPr="00C852D7">
              <w:rPr>
                <w:rFonts w:ascii="Times New Roman" w:hAnsi="Times New Roman" w:cs="Times New Roman"/>
                <w:sz w:val="27"/>
                <w:szCs w:val="27"/>
              </w:rPr>
              <w:t>Instant payment ability</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0.068</w:t>
            </w:r>
          </w:p>
        </w:tc>
        <w:tc>
          <w:tcPr>
            <w:tcW w:w="90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0.47</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22.8</w:t>
            </w:r>
          </w:p>
        </w:tc>
        <w:tc>
          <w:tcPr>
            <w:tcW w:w="144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0.402</w:t>
            </w:r>
          </w:p>
        </w:tc>
        <w:tc>
          <w:tcPr>
            <w:tcW w:w="1426"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22.33</w:t>
            </w:r>
          </w:p>
        </w:tc>
      </w:tr>
      <w:tr w:rsidR="00447D85" w:rsidRPr="00C852D7" w:rsidTr="000E4EB8">
        <w:trPr>
          <w:jc w:val="center"/>
        </w:trPr>
        <w:tc>
          <w:tcPr>
            <w:tcW w:w="3780" w:type="dxa"/>
          </w:tcPr>
          <w:p w:rsidR="00447D85" w:rsidRPr="00C852D7" w:rsidRDefault="00447D85" w:rsidP="000E4EB8">
            <w:pPr>
              <w:shd w:val="clear" w:color="auto" w:fill="FFFFFF" w:themeFill="background1"/>
              <w:spacing w:after="0" w:line="336" w:lineRule="auto"/>
              <w:rPr>
                <w:rFonts w:ascii="Times New Roman" w:hAnsi="Times New Roman" w:cs="Times New Roman"/>
                <w:sz w:val="27"/>
                <w:szCs w:val="27"/>
              </w:rPr>
            </w:pPr>
            <w:r w:rsidRPr="00C852D7">
              <w:rPr>
                <w:rFonts w:ascii="Times New Roman" w:hAnsi="Times New Roman" w:cs="Times New Roman"/>
                <w:sz w:val="27"/>
                <w:szCs w:val="27"/>
              </w:rPr>
              <w:t>Ability to pay interest</w:t>
            </w:r>
          </w:p>
        </w:tc>
        <w:tc>
          <w:tcPr>
            <w:tcW w:w="99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2.03</w:t>
            </w:r>
          </w:p>
        </w:tc>
        <w:tc>
          <w:tcPr>
            <w:tcW w:w="90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5.9</w:t>
            </w:r>
          </w:p>
        </w:tc>
        <w:tc>
          <w:tcPr>
            <w:tcW w:w="990" w:type="dxa"/>
            <w:vAlign w:val="center"/>
          </w:tcPr>
          <w:p w:rsidR="00447D85" w:rsidRPr="00BA78B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15.4</w:t>
            </w:r>
          </w:p>
        </w:tc>
        <w:tc>
          <w:tcPr>
            <w:tcW w:w="1440" w:type="dxa"/>
            <w:vAlign w:val="center"/>
          </w:tcPr>
          <w:p w:rsidR="00447D85" w:rsidRPr="00C852D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3.87</w:t>
            </w:r>
          </w:p>
        </w:tc>
        <w:tc>
          <w:tcPr>
            <w:tcW w:w="1426" w:type="dxa"/>
            <w:vAlign w:val="center"/>
          </w:tcPr>
          <w:p w:rsidR="00447D85" w:rsidRPr="00BA78B7" w:rsidRDefault="00447D85" w:rsidP="000E4EB8">
            <w:pPr>
              <w:widowControl w:val="0"/>
              <w:shd w:val="clear" w:color="auto" w:fill="FFFFFF" w:themeFill="background1"/>
              <w:spacing w:after="0" w:line="336"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21.3</w:t>
            </w:r>
          </w:p>
        </w:tc>
      </w:tr>
    </w:tbl>
    <w:p w:rsidR="00447D85" w:rsidRPr="00C852D7" w:rsidRDefault="00447D85" w:rsidP="00447D85">
      <w:pPr>
        <w:widowControl w:val="0"/>
        <w:shd w:val="clear" w:color="auto" w:fill="FFFFFF" w:themeFill="background1"/>
        <w:spacing w:after="0" w:line="336" w:lineRule="auto"/>
        <w:jc w:val="both"/>
        <w:outlineLvl w:val="1"/>
        <w:rPr>
          <w:rFonts w:ascii="Times New Roman" w:eastAsia="Times New Roman" w:hAnsi="Times New Roman" w:cs="Times New Roman"/>
          <w:bCs/>
          <w:i/>
          <w:iCs/>
          <w:sz w:val="26"/>
          <w:szCs w:val="26"/>
          <w:shd w:val="clear" w:color="auto" w:fill="FFFFFF"/>
          <w:lang w:eastAsia="x-none"/>
        </w:rPr>
      </w:pPr>
    </w:p>
    <w:p w:rsidR="00447D85" w:rsidRPr="00C852D7" w:rsidRDefault="00447D85" w:rsidP="00447D85">
      <w:pPr>
        <w:widowControl w:val="0"/>
        <w:shd w:val="clear" w:color="auto" w:fill="FFFFFF" w:themeFill="background1"/>
        <w:spacing w:after="0" w:line="336" w:lineRule="auto"/>
        <w:ind w:firstLine="720"/>
        <w:jc w:val="both"/>
        <w:outlineLvl w:val="1"/>
        <w:rPr>
          <w:rFonts w:ascii="Times New Roman" w:eastAsia="Times New Roman" w:hAnsi="Times New Roman" w:cs="Times New Roman"/>
          <w:bCs/>
          <w:i/>
          <w:iCs/>
          <w:sz w:val="26"/>
          <w:szCs w:val="26"/>
          <w:shd w:val="clear" w:color="auto" w:fill="FFFFFF"/>
          <w:lang w:eastAsia="x-none"/>
        </w:rPr>
      </w:pPr>
      <w:r w:rsidRPr="00C852D7">
        <w:rPr>
          <w:rFonts w:ascii="Times New Roman" w:eastAsia="Times New Roman" w:hAnsi="Times New Roman" w:cs="Times New Roman"/>
          <w:bCs/>
          <w:i/>
          <w:iCs/>
          <w:sz w:val="26"/>
          <w:szCs w:val="26"/>
          <w:shd w:val="clear" w:color="auto" w:fill="FFFFFF"/>
          <w:lang w:eastAsia="x-none"/>
        </w:rPr>
        <w:t>a) Short-term solvency ratio: In 2022, this ratio will be 60.12, a number that shows the company's very good management of current assets.</w:t>
      </w:r>
    </w:p>
    <w:p w:rsidR="00447D85" w:rsidRPr="00C852D7" w:rsidRDefault="00447D85" w:rsidP="00447D85">
      <w:pPr>
        <w:widowControl w:val="0"/>
        <w:shd w:val="clear" w:color="auto" w:fill="FFFFFF" w:themeFill="background1"/>
        <w:spacing w:after="0" w:line="336" w:lineRule="auto"/>
        <w:ind w:firstLine="720"/>
        <w:jc w:val="both"/>
        <w:outlineLvl w:val="1"/>
        <w:rPr>
          <w:rFonts w:ascii="Times New Roman" w:eastAsia="Times New Roman" w:hAnsi="Times New Roman" w:cs="Times New Roman"/>
          <w:bCs/>
          <w:i/>
          <w:iCs/>
          <w:sz w:val="26"/>
          <w:szCs w:val="26"/>
          <w:shd w:val="clear" w:color="auto" w:fill="FFFFFF"/>
          <w:lang w:eastAsia="x-none"/>
        </w:rPr>
      </w:pPr>
      <w:r>
        <w:rPr>
          <w:rFonts w:ascii="Times New Roman" w:eastAsia="Times New Roman" w:hAnsi="Times New Roman" w:cs="Times New Roman"/>
          <w:bCs/>
          <w:i/>
          <w:iCs/>
          <w:sz w:val="26"/>
          <w:szCs w:val="26"/>
          <w:shd w:val="clear" w:color="auto" w:fill="FFFFFF"/>
          <w:lang w:eastAsia="x-none"/>
        </w:rPr>
        <w:t>b) Quick ratio:</w:t>
      </w:r>
      <w:r w:rsidRPr="00C852D7">
        <w:rPr>
          <w:rFonts w:ascii="Times New Roman" w:eastAsia="Times New Roman" w:hAnsi="Times New Roman" w:cs="Times New Roman"/>
          <w:bCs/>
          <w:i/>
          <w:iCs/>
          <w:sz w:val="26"/>
          <w:szCs w:val="26"/>
          <w:shd w:val="clear" w:color="auto" w:fill="FFFFFF"/>
          <w:lang w:eastAsia="x-none"/>
        </w:rPr>
        <w:t xml:space="preserve"> In 2022, this coefficient is 21.13, a very impressive number. 1 dong of short-term debt is guaranteed to be paid by 21.13 dong of assets.</w:t>
      </w:r>
    </w:p>
    <w:p w:rsidR="00447D85" w:rsidRPr="00C852D7" w:rsidRDefault="00447D85" w:rsidP="00447D85">
      <w:pPr>
        <w:widowControl w:val="0"/>
        <w:shd w:val="clear" w:color="auto" w:fill="FFFFFF" w:themeFill="background1"/>
        <w:spacing w:after="0" w:line="336" w:lineRule="auto"/>
        <w:ind w:firstLine="720"/>
        <w:jc w:val="both"/>
        <w:outlineLvl w:val="1"/>
        <w:rPr>
          <w:rFonts w:ascii="Times New Roman" w:eastAsia="Times New Roman" w:hAnsi="Times New Roman" w:cs="Times New Roman"/>
          <w:bCs/>
          <w:i/>
          <w:iCs/>
          <w:sz w:val="26"/>
          <w:szCs w:val="26"/>
          <w:shd w:val="clear" w:color="auto" w:fill="FFFFFF"/>
          <w:lang w:eastAsia="x-none"/>
        </w:rPr>
      </w:pPr>
      <w:r>
        <w:rPr>
          <w:rFonts w:ascii="Times New Roman" w:eastAsia="Times New Roman" w:hAnsi="Times New Roman" w:cs="Times New Roman"/>
          <w:bCs/>
          <w:i/>
          <w:iCs/>
          <w:sz w:val="26"/>
          <w:szCs w:val="26"/>
          <w:shd w:val="clear" w:color="auto" w:fill="FFFFFF"/>
          <w:lang w:eastAsia="x-none"/>
        </w:rPr>
        <w:t xml:space="preserve">c) </w:t>
      </w:r>
      <w:r w:rsidRPr="00C852D7">
        <w:rPr>
          <w:rFonts w:ascii="Times New Roman" w:eastAsia="Times New Roman" w:hAnsi="Times New Roman" w:cs="Times New Roman"/>
          <w:bCs/>
          <w:i/>
          <w:iCs/>
          <w:sz w:val="26"/>
          <w:szCs w:val="26"/>
          <w:shd w:val="clear" w:color="auto" w:fill="FFFFFF"/>
          <w:lang w:eastAsia="x-none"/>
        </w:rPr>
        <w:t>Instant solvency ratio: In 2022, this ratio has improved a lot, up to 22.8, 22.33 times higher than in 2021.</w:t>
      </w:r>
    </w:p>
    <w:p w:rsidR="00447D85" w:rsidRPr="00C852D7" w:rsidRDefault="00447D85" w:rsidP="00447D85">
      <w:pPr>
        <w:widowControl w:val="0"/>
        <w:shd w:val="clear" w:color="auto" w:fill="FFFFFF" w:themeFill="background1"/>
        <w:spacing w:after="0" w:line="336" w:lineRule="auto"/>
        <w:ind w:firstLine="720"/>
        <w:jc w:val="both"/>
        <w:outlineLvl w:val="1"/>
        <w:rPr>
          <w:rFonts w:ascii="Times New Roman" w:eastAsia="Times New Roman" w:hAnsi="Times New Roman" w:cs="Times New Roman"/>
          <w:bCs/>
          <w:i/>
          <w:iCs/>
          <w:sz w:val="26"/>
          <w:szCs w:val="26"/>
          <w:shd w:val="clear" w:color="auto" w:fill="FFFFFF"/>
          <w:lang w:eastAsia="x-none"/>
        </w:rPr>
      </w:pPr>
      <w:r w:rsidRPr="00C852D7">
        <w:rPr>
          <w:rFonts w:ascii="Times New Roman" w:eastAsia="Times New Roman" w:hAnsi="Times New Roman" w:cs="Times New Roman"/>
          <w:bCs/>
          <w:i/>
          <w:iCs/>
          <w:sz w:val="26"/>
          <w:szCs w:val="26"/>
          <w:shd w:val="clear" w:color="auto" w:fill="FFFFFF"/>
          <w:lang w:eastAsia="x-none"/>
        </w:rPr>
        <w:t>d) Interest coverage ratio: equal to total profit before tax and loan interest in each period</w:t>
      </w:r>
    </w:p>
    <w:p w:rsidR="00447D85" w:rsidRPr="00C852D7" w:rsidRDefault="00447D85" w:rsidP="00447D85">
      <w:pPr>
        <w:widowControl w:val="0"/>
        <w:shd w:val="clear" w:color="auto" w:fill="FFFFFF" w:themeFill="background1"/>
        <w:spacing w:after="0" w:line="336" w:lineRule="auto"/>
        <w:ind w:firstLine="720"/>
        <w:jc w:val="both"/>
        <w:outlineLvl w:val="1"/>
        <w:rPr>
          <w:rFonts w:ascii="Times New Roman" w:eastAsia="Times New Roman" w:hAnsi="Times New Roman" w:cs="Times New Roman"/>
          <w:bCs/>
          <w:i/>
          <w:iCs/>
          <w:sz w:val="26"/>
          <w:szCs w:val="26"/>
          <w:shd w:val="clear" w:color="auto" w:fill="FFFFFF"/>
          <w:lang w:eastAsia="x-none"/>
        </w:rPr>
      </w:pPr>
      <w:r w:rsidRPr="00C852D7">
        <w:rPr>
          <w:rFonts w:ascii="Times New Roman" w:eastAsia="Times New Roman" w:hAnsi="Times New Roman" w:cs="Times New Roman"/>
          <w:bCs/>
          <w:i/>
          <w:iCs/>
          <w:sz w:val="26"/>
          <w:szCs w:val="26"/>
          <w:shd w:val="clear" w:color="auto" w:fill="FFFFFF"/>
          <w:lang w:eastAsia="x-none"/>
        </w:rPr>
        <w:t>4.4.1.3. Profitability</w:t>
      </w:r>
    </w:p>
    <w:p w:rsidR="00447D85" w:rsidRPr="00C852D7" w:rsidRDefault="00447D85" w:rsidP="00447D85">
      <w:pPr>
        <w:widowControl w:val="0"/>
        <w:shd w:val="clear" w:color="auto" w:fill="FFFFFF" w:themeFill="background1"/>
        <w:spacing w:after="0" w:line="336" w:lineRule="auto"/>
        <w:ind w:firstLine="720"/>
        <w:jc w:val="both"/>
        <w:outlineLvl w:val="1"/>
        <w:rPr>
          <w:rFonts w:ascii="Times New Roman" w:eastAsia="Times New Roman" w:hAnsi="Times New Roman" w:cs="Times New Roman"/>
          <w:bCs/>
          <w:i/>
          <w:iCs/>
          <w:sz w:val="26"/>
          <w:szCs w:val="26"/>
          <w:shd w:val="clear" w:color="auto" w:fill="FFFFFF"/>
          <w:lang w:eastAsia="x-none"/>
        </w:rPr>
      </w:pPr>
      <w:r w:rsidRPr="00C852D7">
        <w:rPr>
          <w:rFonts w:ascii="Times New Roman" w:eastAsia="Times New Roman" w:hAnsi="Times New Roman" w:cs="Times New Roman"/>
          <w:bCs/>
          <w:i/>
          <w:iCs/>
          <w:sz w:val="26"/>
          <w:szCs w:val="26"/>
          <w:shd w:val="clear" w:color="auto" w:fill="FFFFFF"/>
          <w:lang w:eastAsia="x-none"/>
        </w:rPr>
        <w:t>Table 4.4. Summary of profitability ratios for the period from 2020 to 2022</w:t>
      </w:r>
    </w:p>
    <w:p w:rsidR="00447D85" w:rsidRPr="00C852D7" w:rsidRDefault="00447D85" w:rsidP="00447D85">
      <w:pPr>
        <w:widowControl w:val="0"/>
        <w:shd w:val="clear" w:color="auto" w:fill="FFFFFF" w:themeFill="background1"/>
        <w:spacing w:after="0" w:line="360" w:lineRule="auto"/>
        <w:ind w:firstLine="720"/>
        <w:jc w:val="both"/>
        <w:outlineLvl w:val="1"/>
        <w:rPr>
          <w:rFonts w:ascii="Times New Roman" w:eastAsia="Times New Roman" w:hAnsi="Times New Roman" w:cs="Times New Roman"/>
          <w:bCs/>
          <w:i/>
          <w:iCs/>
          <w:sz w:val="26"/>
          <w:szCs w:val="26"/>
          <w:shd w:val="clear" w:color="auto" w:fill="FFFFFF"/>
          <w:lang w:eastAsia="x-none"/>
        </w:rPr>
      </w:pPr>
      <w:r w:rsidRPr="00C852D7">
        <w:rPr>
          <w:rFonts w:ascii="Times New Roman" w:eastAsia="Times New Roman" w:hAnsi="Times New Roman" w:cs="Times New Roman"/>
          <w:bCs/>
          <w:i/>
          <w:iCs/>
          <w:sz w:val="26"/>
          <w:szCs w:val="26"/>
          <w:shd w:val="clear" w:color="auto" w:fill="FFFFFF"/>
          <w:lang w:eastAsia="x-none"/>
        </w:rPr>
        <w:t xml:space="preserve">                                                                                           Unit: million VND</w:t>
      </w:r>
    </w:p>
    <w:tbl>
      <w:tblPr>
        <w:tblW w:w="93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900"/>
        <w:gridCol w:w="990"/>
        <w:gridCol w:w="1080"/>
        <w:gridCol w:w="1440"/>
        <w:gridCol w:w="1440"/>
      </w:tblGrid>
      <w:tr w:rsidR="00447D85" w:rsidRPr="00C852D7" w:rsidTr="000E4EB8">
        <w:tc>
          <w:tcPr>
            <w:tcW w:w="351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Targets</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2020</w:t>
            </w:r>
          </w:p>
        </w:tc>
        <w:tc>
          <w:tcPr>
            <w:tcW w:w="9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2021</w:t>
            </w:r>
          </w:p>
        </w:tc>
        <w:tc>
          <w:tcPr>
            <w:tcW w:w="108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2022</w:t>
            </w:r>
          </w:p>
        </w:tc>
        <w:tc>
          <w:tcPr>
            <w:tcW w:w="144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Difference 2021/2020</w:t>
            </w:r>
          </w:p>
        </w:tc>
        <w:tc>
          <w:tcPr>
            <w:tcW w:w="144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Difference 2022/2021</w:t>
            </w:r>
          </w:p>
        </w:tc>
      </w:tr>
      <w:tr w:rsidR="00447D85" w:rsidRPr="00C852D7" w:rsidTr="000E4EB8">
        <w:tc>
          <w:tcPr>
            <w:tcW w:w="351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Profit ratio on revenue</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1.18%</w:t>
            </w:r>
          </w:p>
        </w:tc>
        <w:tc>
          <w:tcPr>
            <w:tcW w:w="9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2.49%</w:t>
            </w:r>
          </w:p>
        </w:tc>
        <w:tc>
          <w:tcPr>
            <w:tcW w:w="108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1.47</w:t>
            </w:r>
          </w:p>
        </w:tc>
        <w:tc>
          <w:tcPr>
            <w:tcW w:w="144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1.31</w:t>
            </w:r>
          </w:p>
        </w:tc>
        <w:tc>
          <w:tcPr>
            <w:tcW w:w="144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3.96</w:t>
            </w:r>
          </w:p>
        </w:tc>
      </w:tr>
      <w:tr w:rsidR="00447D85" w:rsidRPr="00C852D7" w:rsidTr="000E4EB8">
        <w:tc>
          <w:tcPr>
            <w:tcW w:w="351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Rate of return on assets</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2.71%</w:t>
            </w:r>
          </w:p>
        </w:tc>
        <w:tc>
          <w:tcPr>
            <w:tcW w:w="9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4.18%</w:t>
            </w:r>
          </w:p>
        </w:tc>
        <w:tc>
          <w:tcPr>
            <w:tcW w:w="108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2.59</w:t>
            </w:r>
          </w:p>
        </w:tc>
        <w:tc>
          <w:tcPr>
            <w:tcW w:w="144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1.47</w:t>
            </w:r>
          </w:p>
        </w:tc>
        <w:tc>
          <w:tcPr>
            <w:tcW w:w="144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6.77</w:t>
            </w:r>
          </w:p>
        </w:tc>
      </w:tr>
      <w:tr w:rsidR="00447D85" w:rsidRPr="00C852D7" w:rsidTr="000E4EB8">
        <w:tc>
          <w:tcPr>
            <w:tcW w:w="351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Rate of return on equity</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1.86%</w:t>
            </w:r>
          </w:p>
        </w:tc>
        <w:tc>
          <w:tcPr>
            <w:tcW w:w="9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3.5%</w:t>
            </w:r>
          </w:p>
        </w:tc>
        <w:tc>
          <w:tcPr>
            <w:tcW w:w="108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Pr>
                <w:rFonts w:ascii="Times New Roman" w:eastAsia="Times New Roman" w:hAnsi="Times New Roman" w:cs="Times New Roman"/>
                <w:bCs/>
                <w:iCs/>
                <w:sz w:val="26"/>
                <w:szCs w:val="26"/>
                <w:shd w:val="clear" w:color="auto" w:fill="FFFFFF"/>
                <w:lang w:eastAsia="x-none"/>
              </w:rPr>
              <w:t>2.23</w:t>
            </w:r>
            <w:r w:rsidRPr="00C852D7">
              <w:rPr>
                <w:rFonts w:ascii="Times New Roman" w:eastAsia="Times New Roman" w:hAnsi="Times New Roman" w:cs="Times New Roman"/>
                <w:bCs/>
                <w:iCs/>
                <w:sz w:val="26"/>
                <w:szCs w:val="26"/>
                <w:shd w:val="clear" w:color="auto" w:fill="FFFFFF"/>
                <w:lang w:eastAsia="x-none"/>
              </w:rPr>
              <w:t>%</w:t>
            </w:r>
          </w:p>
        </w:tc>
        <w:tc>
          <w:tcPr>
            <w:tcW w:w="144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1.64</w:t>
            </w:r>
          </w:p>
        </w:tc>
        <w:tc>
          <w:tcPr>
            <w:tcW w:w="144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val="vi-VN" w:eastAsia="x-none"/>
              </w:rPr>
            </w:pPr>
            <w:r>
              <w:rPr>
                <w:rFonts w:ascii="Times New Roman" w:eastAsia="Times New Roman" w:hAnsi="Times New Roman" w:cs="Times New Roman"/>
                <w:bCs/>
                <w:iCs/>
                <w:sz w:val="26"/>
                <w:szCs w:val="26"/>
                <w:shd w:val="clear" w:color="auto" w:fill="FFFFFF"/>
                <w:lang w:eastAsia="x-none"/>
              </w:rPr>
              <w:t>5.73</w:t>
            </w:r>
          </w:p>
        </w:tc>
      </w:tr>
    </w:tbl>
    <w:p w:rsidR="00447D85" w:rsidRPr="00C852D7" w:rsidRDefault="00447D85" w:rsidP="00447D85">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lastRenderedPageBreak/>
        <w:t>4.4.2. General assessment criteria for efficiency in using short-term assets</w:t>
      </w:r>
    </w:p>
    <w:p w:rsidR="00447D85" w:rsidRPr="00C852D7" w:rsidRDefault="00447D85" w:rsidP="00447D85">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Table 4.5. Summary of short-term asset use efficiency in the period from 2020 - 2022</w:t>
      </w:r>
    </w:p>
    <w:p w:rsidR="00447D85" w:rsidRPr="00C852D7" w:rsidRDefault="00447D85" w:rsidP="00447D85">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 xml:space="preserve">                                                                                                        Unit: million VND</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1080"/>
        <w:gridCol w:w="875"/>
        <w:gridCol w:w="966"/>
        <w:gridCol w:w="1391"/>
        <w:gridCol w:w="1492"/>
      </w:tblGrid>
      <w:tr w:rsidR="00447D85" w:rsidRPr="00C852D7" w:rsidTr="000E4EB8">
        <w:tc>
          <w:tcPr>
            <w:tcW w:w="3666" w:type="dxa"/>
          </w:tcPr>
          <w:p w:rsidR="00447D85" w:rsidRPr="00C852D7" w:rsidRDefault="00447D85" w:rsidP="000E4EB8">
            <w:pPr>
              <w:shd w:val="clear" w:color="auto" w:fill="FFFFFF" w:themeFill="background1"/>
              <w:spacing w:after="0" w:line="360" w:lineRule="auto"/>
              <w:rPr>
                <w:rFonts w:ascii="Times New Roman" w:hAnsi="Times New Roman" w:cs="Times New Roman"/>
                <w:sz w:val="26"/>
                <w:szCs w:val="26"/>
              </w:rPr>
            </w:pPr>
            <w:r w:rsidRPr="00C852D7">
              <w:rPr>
                <w:rFonts w:ascii="Times New Roman" w:hAnsi="Times New Roman" w:cs="Times New Roman"/>
                <w:sz w:val="26"/>
                <w:szCs w:val="26"/>
              </w:rPr>
              <w:t>Targets</w:t>
            </w:r>
          </w:p>
        </w:tc>
        <w:tc>
          <w:tcPr>
            <w:tcW w:w="1104"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2020</w:t>
            </w:r>
          </w:p>
        </w:tc>
        <w:tc>
          <w:tcPr>
            <w:tcW w:w="8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2021</w:t>
            </w:r>
          </w:p>
        </w:tc>
        <w:tc>
          <w:tcPr>
            <w:tcW w:w="98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2022</w:t>
            </w:r>
          </w:p>
        </w:tc>
        <w:tc>
          <w:tcPr>
            <w:tcW w:w="141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Pr>
                <w:rFonts w:ascii="Times New Roman" w:eastAsia="Times New Roman" w:hAnsi="Times New Roman" w:cs="Times New Roman"/>
                <w:bCs/>
                <w:iCs/>
                <w:shd w:val="clear" w:color="auto" w:fill="FFFFFF"/>
                <w:lang w:eastAsia="x-none"/>
              </w:rPr>
              <w:t>Difference</w:t>
            </w:r>
            <w:r w:rsidRPr="00C852D7">
              <w:rPr>
                <w:rFonts w:ascii="Times New Roman" w:eastAsia="Times New Roman" w:hAnsi="Times New Roman" w:cs="Times New Roman"/>
                <w:bCs/>
                <w:iCs/>
                <w:shd w:val="clear" w:color="auto" w:fill="FFFFFF"/>
                <w:lang w:eastAsia="x-none"/>
              </w:rPr>
              <w:t xml:space="preserve"> 2021/2020</w:t>
            </w:r>
          </w:p>
        </w:tc>
        <w:tc>
          <w:tcPr>
            <w:tcW w:w="152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Pr>
                <w:rFonts w:ascii="Times New Roman" w:eastAsia="Times New Roman" w:hAnsi="Times New Roman" w:cs="Times New Roman"/>
                <w:bCs/>
                <w:iCs/>
                <w:shd w:val="clear" w:color="auto" w:fill="FFFFFF"/>
                <w:lang w:eastAsia="x-none"/>
              </w:rPr>
              <w:t>Difference</w:t>
            </w:r>
            <w:r w:rsidRPr="00C852D7">
              <w:rPr>
                <w:rFonts w:ascii="Times New Roman" w:eastAsia="Times New Roman" w:hAnsi="Times New Roman" w:cs="Times New Roman"/>
                <w:bCs/>
                <w:iCs/>
                <w:shd w:val="clear" w:color="auto" w:fill="FFFFFF"/>
                <w:lang w:eastAsia="x-none"/>
              </w:rPr>
              <w:t xml:space="preserve"> 2022/2021</w:t>
            </w:r>
          </w:p>
        </w:tc>
      </w:tr>
      <w:tr w:rsidR="00447D85" w:rsidRPr="00C852D7" w:rsidTr="000E4EB8">
        <w:tc>
          <w:tcPr>
            <w:tcW w:w="3666" w:type="dxa"/>
          </w:tcPr>
          <w:p w:rsidR="00447D85" w:rsidRPr="00C852D7" w:rsidRDefault="00447D85" w:rsidP="000E4EB8">
            <w:pPr>
              <w:shd w:val="clear" w:color="auto" w:fill="FFFFFF" w:themeFill="background1"/>
              <w:spacing w:after="0" w:line="360" w:lineRule="auto"/>
              <w:rPr>
                <w:rFonts w:ascii="Times New Roman" w:hAnsi="Times New Roman" w:cs="Times New Roman"/>
                <w:sz w:val="26"/>
                <w:szCs w:val="26"/>
              </w:rPr>
            </w:pPr>
            <w:r w:rsidRPr="00C852D7">
              <w:rPr>
                <w:rFonts w:ascii="Times New Roman" w:hAnsi="Times New Roman" w:cs="Times New Roman"/>
                <w:sz w:val="26"/>
                <w:szCs w:val="26"/>
              </w:rPr>
              <w:t>Net revenue</w:t>
            </w:r>
          </w:p>
        </w:tc>
        <w:tc>
          <w:tcPr>
            <w:tcW w:w="1104"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11.050</w:t>
            </w:r>
          </w:p>
        </w:tc>
        <w:tc>
          <w:tcPr>
            <w:tcW w:w="8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9.850</w:t>
            </w:r>
          </w:p>
        </w:tc>
        <w:tc>
          <w:tcPr>
            <w:tcW w:w="98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10.596</w:t>
            </w:r>
          </w:p>
        </w:tc>
        <w:tc>
          <w:tcPr>
            <w:tcW w:w="141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Pr>
                <w:rFonts w:ascii="Times New Roman" w:eastAsia="Times New Roman" w:hAnsi="Times New Roman" w:cs="Times New Roman"/>
                <w:bCs/>
                <w:iCs/>
                <w:shd w:val="clear" w:color="auto" w:fill="FFFFFF"/>
                <w:lang w:eastAsia="x-none"/>
              </w:rPr>
              <w:t>10.86</w:t>
            </w:r>
            <w:r w:rsidRPr="00C852D7">
              <w:rPr>
                <w:rFonts w:ascii="Times New Roman" w:eastAsia="Times New Roman" w:hAnsi="Times New Roman" w:cs="Times New Roman"/>
                <w:bCs/>
                <w:iCs/>
                <w:shd w:val="clear" w:color="auto" w:fill="FFFFFF"/>
                <w:lang w:eastAsia="x-none"/>
              </w:rPr>
              <w:t>%</w:t>
            </w:r>
          </w:p>
        </w:tc>
        <w:tc>
          <w:tcPr>
            <w:tcW w:w="152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7.6%</w:t>
            </w:r>
          </w:p>
        </w:tc>
      </w:tr>
      <w:tr w:rsidR="00447D85" w:rsidRPr="00C852D7" w:rsidTr="000E4EB8">
        <w:tc>
          <w:tcPr>
            <w:tcW w:w="3666" w:type="dxa"/>
          </w:tcPr>
          <w:p w:rsidR="00447D85" w:rsidRPr="00C852D7" w:rsidRDefault="00447D85" w:rsidP="000E4EB8">
            <w:pPr>
              <w:shd w:val="clear" w:color="auto" w:fill="FFFFFF" w:themeFill="background1"/>
              <w:spacing w:after="0" w:line="360" w:lineRule="auto"/>
              <w:rPr>
                <w:rFonts w:ascii="Times New Roman" w:hAnsi="Times New Roman" w:cs="Times New Roman"/>
                <w:sz w:val="26"/>
                <w:szCs w:val="26"/>
              </w:rPr>
            </w:pPr>
            <w:r>
              <w:rPr>
                <w:rFonts w:ascii="Times New Roman" w:hAnsi="Times New Roman" w:cs="Times New Roman"/>
                <w:sz w:val="26"/>
                <w:szCs w:val="26"/>
              </w:rPr>
              <w:t>Short-term asset</w:t>
            </w:r>
          </w:p>
        </w:tc>
        <w:tc>
          <w:tcPr>
            <w:tcW w:w="1104"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4.805</w:t>
            </w:r>
          </w:p>
        </w:tc>
        <w:tc>
          <w:tcPr>
            <w:tcW w:w="8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5.865</w:t>
            </w:r>
          </w:p>
        </w:tc>
        <w:tc>
          <w:tcPr>
            <w:tcW w:w="98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6.012</w:t>
            </w:r>
          </w:p>
        </w:tc>
        <w:tc>
          <w:tcPr>
            <w:tcW w:w="141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22.06%</w:t>
            </w:r>
          </w:p>
        </w:tc>
        <w:tc>
          <w:tcPr>
            <w:tcW w:w="152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2.5%</w:t>
            </w:r>
          </w:p>
        </w:tc>
      </w:tr>
      <w:tr w:rsidR="00447D85" w:rsidRPr="00C852D7" w:rsidTr="000E4EB8">
        <w:tc>
          <w:tcPr>
            <w:tcW w:w="3666" w:type="dxa"/>
          </w:tcPr>
          <w:p w:rsidR="00447D85" w:rsidRPr="00C852D7" w:rsidRDefault="00447D85" w:rsidP="000E4EB8">
            <w:pPr>
              <w:shd w:val="clear" w:color="auto" w:fill="FFFFFF" w:themeFill="background1"/>
              <w:spacing w:after="0" w:line="360" w:lineRule="auto"/>
              <w:rPr>
                <w:rFonts w:ascii="Times New Roman" w:hAnsi="Times New Roman" w:cs="Times New Roman"/>
                <w:sz w:val="26"/>
                <w:szCs w:val="26"/>
              </w:rPr>
            </w:pPr>
            <w:r w:rsidRPr="00C852D7">
              <w:rPr>
                <w:rFonts w:ascii="Times New Roman" w:hAnsi="Times New Roman" w:cs="Times New Roman"/>
                <w:sz w:val="26"/>
                <w:szCs w:val="26"/>
              </w:rPr>
              <w:t>PAT</w:t>
            </w:r>
          </w:p>
        </w:tc>
        <w:tc>
          <w:tcPr>
            <w:tcW w:w="1104"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130</w:t>
            </w:r>
          </w:p>
        </w:tc>
        <w:tc>
          <w:tcPr>
            <w:tcW w:w="8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245</w:t>
            </w:r>
          </w:p>
        </w:tc>
        <w:tc>
          <w:tcPr>
            <w:tcW w:w="98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val="vi-VN" w:eastAsia="x-none"/>
              </w:rPr>
            </w:pPr>
            <w:r>
              <w:rPr>
                <w:rFonts w:ascii="Times New Roman" w:eastAsia="Times New Roman" w:hAnsi="Times New Roman" w:cs="Times New Roman"/>
                <w:bCs/>
                <w:iCs/>
                <w:shd w:val="clear" w:color="auto" w:fill="FFFFFF"/>
                <w:lang w:eastAsia="x-none"/>
              </w:rPr>
              <w:t>156</w:t>
            </w:r>
          </w:p>
        </w:tc>
        <w:tc>
          <w:tcPr>
            <w:tcW w:w="141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88%</w:t>
            </w:r>
          </w:p>
        </w:tc>
        <w:tc>
          <w:tcPr>
            <w:tcW w:w="152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Pr>
                <w:rFonts w:ascii="Times New Roman" w:eastAsia="Times New Roman" w:hAnsi="Times New Roman" w:cs="Times New Roman"/>
                <w:bCs/>
                <w:iCs/>
                <w:shd w:val="clear" w:color="auto" w:fill="FFFFFF"/>
                <w:lang w:eastAsia="x-none"/>
              </w:rPr>
              <w:t>101</w:t>
            </w:r>
            <w:r w:rsidRPr="00C852D7">
              <w:rPr>
                <w:rFonts w:ascii="Times New Roman" w:eastAsia="Times New Roman" w:hAnsi="Times New Roman" w:cs="Times New Roman"/>
                <w:bCs/>
                <w:iCs/>
                <w:shd w:val="clear" w:color="auto" w:fill="FFFFFF"/>
                <w:lang w:eastAsia="x-none"/>
              </w:rPr>
              <w:t>%</w:t>
            </w:r>
          </w:p>
        </w:tc>
      </w:tr>
      <w:tr w:rsidR="00447D85" w:rsidRPr="00C852D7" w:rsidTr="000E4EB8">
        <w:tc>
          <w:tcPr>
            <w:tcW w:w="3666" w:type="dxa"/>
          </w:tcPr>
          <w:p w:rsidR="00447D85" w:rsidRPr="00C852D7" w:rsidRDefault="00447D85" w:rsidP="000E4EB8">
            <w:pPr>
              <w:shd w:val="clear" w:color="auto" w:fill="FFFFFF" w:themeFill="background1"/>
              <w:spacing w:after="0" w:line="360" w:lineRule="auto"/>
              <w:rPr>
                <w:rFonts w:ascii="Times New Roman" w:hAnsi="Times New Roman" w:cs="Times New Roman"/>
                <w:sz w:val="26"/>
                <w:szCs w:val="26"/>
              </w:rPr>
            </w:pPr>
            <w:r w:rsidRPr="00C852D7">
              <w:rPr>
                <w:rFonts w:ascii="Times New Roman" w:hAnsi="Times New Roman" w:cs="Times New Roman"/>
                <w:sz w:val="26"/>
                <w:szCs w:val="26"/>
              </w:rPr>
              <w:t>Efficiency of using assets (times)</w:t>
            </w:r>
          </w:p>
        </w:tc>
        <w:tc>
          <w:tcPr>
            <w:tcW w:w="1104"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2.3</w:t>
            </w:r>
          </w:p>
        </w:tc>
        <w:tc>
          <w:tcPr>
            <w:tcW w:w="8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1.68</w:t>
            </w:r>
          </w:p>
        </w:tc>
        <w:tc>
          <w:tcPr>
            <w:tcW w:w="98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1.76</w:t>
            </w:r>
          </w:p>
        </w:tc>
        <w:tc>
          <w:tcPr>
            <w:tcW w:w="1413"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val="vi-VN" w:eastAsia="x-none"/>
              </w:rPr>
            </w:pPr>
            <w:r>
              <w:rPr>
                <w:rFonts w:ascii="Times New Roman" w:eastAsia="Times New Roman" w:hAnsi="Times New Roman" w:cs="Times New Roman"/>
                <w:bCs/>
                <w:iCs/>
                <w:shd w:val="clear" w:color="auto" w:fill="FFFFFF"/>
                <w:lang w:eastAsia="x-none"/>
              </w:rPr>
              <w:t>0.62</w:t>
            </w:r>
          </w:p>
        </w:tc>
        <w:tc>
          <w:tcPr>
            <w:tcW w:w="152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0.08</w:t>
            </w:r>
          </w:p>
        </w:tc>
      </w:tr>
      <w:tr w:rsidR="00447D85" w:rsidRPr="00C852D7" w:rsidTr="000E4EB8">
        <w:tc>
          <w:tcPr>
            <w:tcW w:w="3666" w:type="dxa"/>
          </w:tcPr>
          <w:p w:rsidR="00447D85" w:rsidRPr="00C852D7" w:rsidRDefault="00447D85" w:rsidP="000E4EB8">
            <w:pPr>
              <w:shd w:val="clear" w:color="auto" w:fill="FFFFFF" w:themeFill="background1"/>
              <w:spacing w:after="0" w:line="360" w:lineRule="auto"/>
              <w:rPr>
                <w:rFonts w:ascii="Times New Roman" w:hAnsi="Times New Roman" w:cs="Times New Roman"/>
                <w:sz w:val="26"/>
                <w:szCs w:val="26"/>
              </w:rPr>
            </w:pPr>
            <w:r w:rsidRPr="00C852D7">
              <w:rPr>
                <w:rFonts w:ascii="Times New Roman" w:hAnsi="Times New Roman" w:cs="Times New Roman"/>
                <w:sz w:val="26"/>
                <w:szCs w:val="26"/>
              </w:rPr>
              <w:t xml:space="preserve">Loss rate of </w:t>
            </w:r>
            <w:r>
              <w:rPr>
                <w:rFonts w:ascii="Times New Roman" w:hAnsi="Times New Roman" w:cs="Times New Roman"/>
                <w:sz w:val="26"/>
                <w:szCs w:val="26"/>
              </w:rPr>
              <w:t>short-term</w:t>
            </w:r>
            <w:r w:rsidRPr="00C852D7">
              <w:rPr>
                <w:rFonts w:ascii="Times New Roman" w:hAnsi="Times New Roman" w:cs="Times New Roman"/>
                <w:sz w:val="26"/>
                <w:szCs w:val="26"/>
              </w:rPr>
              <w:t xml:space="preserve"> assets compared to revenue (times)</w:t>
            </w:r>
          </w:p>
        </w:tc>
        <w:tc>
          <w:tcPr>
            <w:tcW w:w="1104"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0.43</w:t>
            </w:r>
          </w:p>
        </w:tc>
        <w:tc>
          <w:tcPr>
            <w:tcW w:w="8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0.60</w:t>
            </w:r>
          </w:p>
        </w:tc>
        <w:tc>
          <w:tcPr>
            <w:tcW w:w="98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0.57</w:t>
            </w:r>
          </w:p>
        </w:tc>
        <w:tc>
          <w:tcPr>
            <w:tcW w:w="141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0.17</w:t>
            </w:r>
          </w:p>
        </w:tc>
        <w:tc>
          <w:tcPr>
            <w:tcW w:w="1523"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val="vi-VN" w:eastAsia="x-none"/>
              </w:rPr>
            </w:pPr>
            <w:r>
              <w:rPr>
                <w:rFonts w:ascii="Times New Roman" w:eastAsia="Times New Roman" w:hAnsi="Times New Roman" w:cs="Times New Roman"/>
                <w:bCs/>
                <w:iCs/>
                <w:shd w:val="clear" w:color="auto" w:fill="FFFFFF"/>
                <w:lang w:eastAsia="x-none"/>
              </w:rPr>
              <w:t>0.03</w:t>
            </w:r>
          </w:p>
        </w:tc>
      </w:tr>
      <w:tr w:rsidR="00447D85" w:rsidRPr="00C852D7" w:rsidTr="000E4EB8">
        <w:tc>
          <w:tcPr>
            <w:tcW w:w="3666" w:type="dxa"/>
          </w:tcPr>
          <w:p w:rsidR="00447D85" w:rsidRPr="00C852D7" w:rsidRDefault="00447D85" w:rsidP="000E4EB8">
            <w:pPr>
              <w:shd w:val="clear" w:color="auto" w:fill="FFFFFF" w:themeFill="background1"/>
              <w:spacing w:after="0" w:line="360" w:lineRule="auto"/>
              <w:rPr>
                <w:rFonts w:ascii="Times New Roman" w:hAnsi="Times New Roman" w:cs="Times New Roman"/>
                <w:sz w:val="26"/>
                <w:szCs w:val="26"/>
              </w:rPr>
            </w:pPr>
            <w:r w:rsidRPr="00C852D7">
              <w:rPr>
                <w:rFonts w:ascii="Times New Roman" w:hAnsi="Times New Roman" w:cs="Times New Roman"/>
                <w:sz w:val="26"/>
                <w:szCs w:val="26"/>
              </w:rPr>
              <w:t xml:space="preserve">Depreciation rate of </w:t>
            </w:r>
            <w:r>
              <w:rPr>
                <w:rFonts w:ascii="Times New Roman" w:hAnsi="Times New Roman" w:cs="Times New Roman"/>
                <w:sz w:val="26"/>
                <w:szCs w:val="26"/>
              </w:rPr>
              <w:t>short-term</w:t>
            </w:r>
            <w:r w:rsidRPr="00C852D7">
              <w:rPr>
                <w:rFonts w:ascii="Times New Roman" w:hAnsi="Times New Roman" w:cs="Times New Roman"/>
                <w:sz w:val="26"/>
                <w:szCs w:val="26"/>
              </w:rPr>
              <w:t xml:space="preserve"> assets compared to NPAT (times)</w:t>
            </w:r>
          </w:p>
        </w:tc>
        <w:tc>
          <w:tcPr>
            <w:tcW w:w="1104"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37</w:t>
            </w:r>
          </w:p>
        </w:tc>
        <w:tc>
          <w:tcPr>
            <w:tcW w:w="89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24</w:t>
            </w:r>
          </w:p>
        </w:tc>
        <w:tc>
          <w:tcPr>
            <w:tcW w:w="98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val="vi-VN" w:eastAsia="x-none"/>
              </w:rPr>
            </w:pPr>
            <w:r>
              <w:rPr>
                <w:rFonts w:ascii="Times New Roman" w:eastAsia="Times New Roman" w:hAnsi="Times New Roman" w:cs="Times New Roman"/>
                <w:bCs/>
                <w:iCs/>
                <w:shd w:val="clear" w:color="auto" w:fill="FFFFFF"/>
                <w:lang w:eastAsia="x-none"/>
              </w:rPr>
              <w:t>385</w:t>
            </w:r>
          </w:p>
        </w:tc>
        <w:tc>
          <w:tcPr>
            <w:tcW w:w="1413"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val="vi-VN" w:eastAsia="x-none"/>
              </w:rPr>
            </w:pPr>
            <w:r>
              <w:rPr>
                <w:rFonts w:ascii="Times New Roman" w:eastAsia="Times New Roman" w:hAnsi="Times New Roman" w:cs="Times New Roman"/>
                <w:bCs/>
                <w:iCs/>
                <w:shd w:val="clear" w:color="auto" w:fill="FFFFFF"/>
                <w:lang w:eastAsia="x-none"/>
              </w:rPr>
              <w:t>13</w:t>
            </w:r>
          </w:p>
        </w:tc>
        <w:tc>
          <w:tcPr>
            <w:tcW w:w="1523"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val="vi-VN" w:eastAsia="x-none"/>
              </w:rPr>
            </w:pPr>
            <w:r>
              <w:rPr>
                <w:rFonts w:ascii="Times New Roman" w:eastAsia="Times New Roman" w:hAnsi="Times New Roman" w:cs="Times New Roman"/>
                <w:bCs/>
                <w:iCs/>
                <w:shd w:val="clear" w:color="auto" w:fill="FFFFFF"/>
                <w:lang w:eastAsia="x-none"/>
              </w:rPr>
              <w:t>361</w:t>
            </w:r>
          </w:p>
        </w:tc>
      </w:tr>
    </w:tbl>
    <w:p w:rsidR="00447D85" w:rsidRPr="00C852D7" w:rsidRDefault="00447D85" w:rsidP="00447D85">
      <w:pPr>
        <w:widowControl w:val="0"/>
        <w:shd w:val="clear" w:color="auto" w:fill="FFFFFF" w:themeFill="background1"/>
        <w:spacing w:after="0" w:line="360" w:lineRule="auto"/>
        <w:jc w:val="both"/>
        <w:outlineLvl w:val="1"/>
        <w:rPr>
          <w:rFonts w:ascii="Times New Roman" w:eastAsia="Times New Roman" w:hAnsi="Times New Roman" w:cs="Times New Roman"/>
          <w:b/>
          <w:bCs/>
          <w:iCs/>
          <w:sz w:val="26"/>
          <w:szCs w:val="26"/>
          <w:highlight w:val="yellow"/>
          <w:shd w:val="clear" w:color="auto" w:fill="FFFFFF"/>
          <w:lang w:eastAsia="x-none"/>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Table 4.6. Summary of cash flow for the period from 2020 - 2022</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                                                                                                           Unit: million VND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4721"/>
        <w:gridCol w:w="1215"/>
        <w:gridCol w:w="1275"/>
        <w:gridCol w:w="1347"/>
      </w:tblGrid>
      <w:tr w:rsidR="00447D85" w:rsidRPr="00C852D7" w:rsidTr="000E4EB8">
        <w:tc>
          <w:tcPr>
            <w:tcW w:w="733"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STT</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Targets</w:t>
            </w:r>
          </w:p>
        </w:tc>
        <w:tc>
          <w:tcPr>
            <w:tcW w:w="1234"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2020</w:t>
            </w:r>
          </w:p>
        </w:tc>
        <w:tc>
          <w:tcPr>
            <w:tcW w:w="1306"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2021</w:t>
            </w:r>
          </w:p>
        </w:tc>
        <w:tc>
          <w:tcPr>
            <w:tcW w:w="1375"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2022</w:t>
            </w:r>
          </w:p>
        </w:tc>
      </w:tr>
      <w:tr w:rsidR="00447D85" w:rsidRPr="00C852D7" w:rsidTr="000E4EB8">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Inventory</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2,564</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3,145</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3,574</w:t>
            </w:r>
          </w:p>
        </w:tc>
      </w:tr>
      <w:tr w:rsidR="00447D85" w:rsidRPr="00C852D7" w:rsidTr="000E4EB8">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Cost of goods sold</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10,368</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9,098</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10,238</w:t>
            </w:r>
          </w:p>
        </w:tc>
      </w:tr>
      <w:tr w:rsidR="00447D85" w:rsidRPr="00C852D7" w:rsidTr="000E4EB8">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Number of days held in inventory (DOI)</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90</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126</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127</w:t>
            </w:r>
          </w:p>
        </w:tc>
      </w:tr>
      <w:tr w:rsidR="00447D85" w:rsidRPr="00C852D7" w:rsidTr="000E4EB8">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4</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Sales</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11,050</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9,850</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10,596</w:t>
            </w:r>
          </w:p>
        </w:tc>
      </w:tr>
      <w:tr w:rsidR="00447D85" w:rsidRPr="00C852D7" w:rsidTr="000E4EB8">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5</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Receivables</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1,920</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2,074</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1,885</w:t>
            </w:r>
          </w:p>
        </w:tc>
      </w:tr>
      <w:tr w:rsidR="00447D85" w:rsidRPr="00C852D7" w:rsidTr="000E4EB8">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6</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Days Accounts Receivable (DOR)</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63</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77</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65</w:t>
            </w:r>
          </w:p>
        </w:tc>
      </w:tr>
      <w:tr w:rsidR="00447D85" w:rsidRPr="00C852D7" w:rsidTr="000E4EB8">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7</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Payable</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634</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756</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896</w:t>
            </w:r>
          </w:p>
        </w:tc>
      </w:tr>
      <w:tr w:rsidR="00447D85" w:rsidRPr="00C852D7" w:rsidTr="000E4EB8">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8</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Days payable (DOP)</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22</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30</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32</w:t>
            </w:r>
          </w:p>
        </w:tc>
      </w:tr>
      <w:tr w:rsidR="00447D85" w:rsidRPr="00C852D7" w:rsidTr="000E4EB8">
        <w:trPr>
          <w:trHeight w:val="341"/>
        </w:trPr>
        <w:tc>
          <w:tcPr>
            <w:tcW w:w="733"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9</w:t>
            </w:r>
          </w:p>
        </w:tc>
        <w:tc>
          <w:tcPr>
            <w:tcW w:w="4928"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CCC (DOI+DOR-DOP)</w:t>
            </w:r>
          </w:p>
        </w:tc>
        <w:tc>
          <w:tcPr>
            <w:tcW w:w="1234"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131</w:t>
            </w:r>
          </w:p>
        </w:tc>
        <w:tc>
          <w:tcPr>
            <w:tcW w:w="1306"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173</w:t>
            </w:r>
          </w:p>
        </w:tc>
        <w:tc>
          <w:tcPr>
            <w:tcW w:w="1375" w:type="dxa"/>
          </w:tcPr>
          <w:p w:rsidR="00447D85" w:rsidRPr="00C852D7" w:rsidRDefault="00447D85" w:rsidP="000E4EB8">
            <w:pPr>
              <w:widowControl w:val="0"/>
              <w:shd w:val="clear" w:color="auto" w:fill="FFFFFF" w:themeFill="background1"/>
              <w:spacing w:after="0" w:line="360" w:lineRule="auto"/>
              <w:jc w:val="both"/>
              <w:outlineLvl w:val="1"/>
              <w:rPr>
                <w:rFonts w:ascii="Times New Roman" w:eastAsia="Times New Roman" w:hAnsi="Times New Roman" w:cs="Times New Roman"/>
                <w:bCs/>
                <w:iCs/>
                <w:sz w:val="26"/>
                <w:szCs w:val="26"/>
                <w:shd w:val="clear" w:color="auto" w:fill="FFFFFF"/>
                <w:lang w:eastAsia="x-none"/>
              </w:rPr>
            </w:pPr>
            <w:r w:rsidRPr="00C852D7">
              <w:rPr>
                <w:rFonts w:ascii="Times New Roman" w:eastAsia="Times New Roman" w:hAnsi="Times New Roman" w:cs="Times New Roman"/>
                <w:bCs/>
                <w:iCs/>
                <w:sz w:val="26"/>
                <w:szCs w:val="26"/>
                <w:shd w:val="clear" w:color="auto" w:fill="FFFFFF"/>
                <w:lang w:eastAsia="x-none"/>
              </w:rPr>
              <w:t>160</w:t>
            </w:r>
          </w:p>
        </w:tc>
      </w:tr>
    </w:tbl>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lastRenderedPageBreak/>
        <w:t>According to the above spreadsheet, the company's cash turnover is quite high and has increased gradually over 3 years.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Table 4.7. Summary of inventory for the period from 2020 - 2022</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                                                                                                  Unit: million VND</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
        <w:gridCol w:w="3600"/>
        <w:gridCol w:w="720"/>
        <w:gridCol w:w="1170"/>
        <w:gridCol w:w="900"/>
        <w:gridCol w:w="1440"/>
        <w:gridCol w:w="1260"/>
      </w:tblGrid>
      <w:tr w:rsidR="00447D85" w:rsidRPr="00C852D7" w:rsidTr="000E4EB8">
        <w:tc>
          <w:tcPr>
            <w:tcW w:w="3618" w:type="dxa"/>
            <w:gridSpan w:val="2"/>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Targets</w:t>
            </w:r>
          </w:p>
        </w:tc>
        <w:tc>
          <w:tcPr>
            <w:tcW w:w="72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2020</w:t>
            </w:r>
          </w:p>
        </w:tc>
        <w:tc>
          <w:tcPr>
            <w:tcW w:w="117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2021</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2022</w:t>
            </w:r>
          </w:p>
        </w:tc>
        <w:tc>
          <w:tcPr>
            <w:tcW w:w="144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Difference 2021/2020</w:t>
            </w:r>
          </w:p>
        </w:tc>
        <w:tc>
          <w:tcPr>
            <w:tcW w:w="126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Difference 2022/2021</w:t>
            </w:r>
          </w:p>
        </w:tc>
      </w:tr>
      <w:tr w:rsidR="00447D85" w:rsidRPr="00C852D7" w:rsidTr="000E4EB8">
        <w:trPr>
          <w:gridBefore w:val="1"/>
          <w:wBefore w:w="18" w:type="dxa"/>
          <w:trHeight w:val="404"/>
        </w:trPr>
        <w:tc>
          <w:tcPr>
            <w:tcW w:w="360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Inventory turnover number</w:t>
            </w:r>
          </w:p>
        </w:tc>
        <w:tc>
          <w:tcPr>
            <w:tcW w:w="72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4.04</w:t>
            </w:r>
          </w:p>
        </w:tc>
        <w:tc>
          <w:tcPr>
            <w:tcW w:w="117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2.89</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2.86</w:t>
            </w:r>
          </w:p>
        </w:tc>
        <w:tc>
          <w:tcPr>
            <w:tcW w:w="144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val="vi-VN" w:eastAsia="x-none"/>
              </w:rPr>
            </w:pPr>
            <w:r>
              <w:rPr>
                <w:rFonts w:ascii="Times New Roman" w:eastAsia="Times New Roman" w:hAnsi="Times New Roman" w:cs="Times New Roman"/>
                <w:bCs/>
                <w:iCs/>
                <w:shd w:val="clear" w:color="auto" w:fill="FFFFFF"/>
                <w:lang w:eastAsia="x-none"/>
              </w:rPr>
              <w:t>1.15</w:t>
            </w:r>
          </w:p>
        </w:tc>
        <w:tc>
          <w:tcPr>
            <w:tcW w:w="1260" w:type="dxa"/>
            <w:vAlign w:val="center"/>
          </w:tcPr>
          <w:p w:rsidR="00447D85" w:rsidRPr="00BA78B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val="vi-VN" w:eastAsia="x-none"/>
              </w:rPr>
            </w:pPr>
            <w:r>
              <w:rPr>
                <w:rFonts w:ascii="Times New Roman" w:eastAsia="Times New Roman" w:hAnsi="Times New Roman" w:cs="Times New Roman"/>
                <w:bCs/>
                <w:iCs/>
                <w:shd w:val="clear" w:color="auto" w:fill="FFFFFF"/>
                <w:lang w:eastAsia="x-none"/>
              </w:rPr>
              <w:t>0.03</w:t>
            </w:r>
          </w:p>
        </w:tc>
      </w:tr>
      <w:tr w:rsidR="00447D85" w:rsidRPr="00C852D7" w:rsidTr="000E4EB8">
        <w:trPr>
          <w:gridBefore w:val="1"/>
          <w:wBefore w:w="18" w:type="dxa"/>
        </w:trPr>
        <w:tc>
          <w:tcPr>
            <w:tcW w:w="3600" w:type="dxa"/>
          </w:tcPr>
          <w:p w:rsidR="00447D85" w:rsidRPr="00C852D7" w:rsidRDefault="00447D85" w:rsidP="000E4EB8">
            <w:pPr>
              <w:shd w:val="clear" w:color="auto" w:fill="FFFFFF" w:themeFill="background1"/>
              <w:spacing w:after="0" w:line="360" w:lineRule="auto"/>
              <w:rPr>
                <w:rFonts w:ascii="Times New Roman" w:hAnsi="Times New Roman" w:cs="Times New Roman"/>
                <w:sz w:val="27"/>
                <w:szCs w:val="27"/>
              </w:rPr>
            </w:pPr>
            <w:r w:rsidRPr="00C852D7">
              <w:rPr>
                <w:rFonts w:ascii="Times New Roman" w:hAnsi="Times New Roman" w:cs="Times New Roman"/>
                <w:sz w:val="27"/>
                <w:szCs w:val="27"/>
              </w:rPr>
              <w:t>Inventory turnover time (Days)</w:t>
            </w:r>
          </w:p>
        </w:tc>
        <w:tc>
          <w:tcPr>
            <w:tcW w:w="72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90</w:t>
            </w:r>
          </w:p>
        </w:tc>
        <w:tc>
          <w:tcPr>
            <w:tcW w:w="117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126</w:t>
            </w:r>
          </w:p>
        </w:tc>
        <w:tc>
          <w:tcPr>
            <w:tcW w:w="90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128</w:t>
            </w:r>
          </w:p>
        </w:tc>
        <w:tc>
          <w:tcPr>
            <w:tcW w:w="144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32</w:t>
            </w:r>
          </w:p>
        </w:tc>
        <w:tc>
          <w:tcPr>
            <w:tcW w:w="1260" w:type="dxa"/>
            <w:vAlign w:val="center"/>
          </w:tcPr>
          <w:p w:rsidR="00447D85" w:rsidRPr="00C852D7" w:rsidRDefault="00447D85" w:rsidP="000E4EB8">
            <w:pPr>
              <w:widowControl w:val="0"/>
              <w:shd w:val="clear" w:color="auto" w:fill="FFFFFF" w:themeFill="background1"/>
              <w:spacing w:after="0" w:line="360" w:lineRule="auto"/>
              <w:jc w:val="center"/>
              <w:outlineLvl w:val="1"/>
              <w:rPr>
                <w:rFonts w:ascii="Times New Roman" w:eastAsia="Times New Roman" w:hAnsi="Times New Roman" w:cs="Times New Roman"/>
                <w:bCs/>
                <w:iCs/>
                <w:shd w:val="clear" w:color="auto" w:fill="FFFFFF"/>
                <w:lang w:eastAsia="x-none"/>
              </w:rPr>
            </w:pPr>
            <w:r w:rsidRPr="00C852D7">
              <w:rPr>
                <w:rFonts w:ascii="Times New Roman" w:eastAsia="Times New Roman" w:hAnsi="Times New Roman" w:cs="Times New Roman"/>
                <w:bCs/>
                <w:iCs/>
                <w:shd w:val="clear" w:color="auto" w:fill="FFFFFF"/>
                <w:lang w:eastAsia="x-none"/>
              </w:rPr>
              <w:t>2</w:t>
            </w:r>
          </w:p>
        </w:tc>
      </w:tr>
    </w:tbl>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During the past 3 years, the average inventory turnover increased steadily.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sz w:val="26"/>
          <w:szCs w:val="26"/>
        </w:rPr>
      </w:pPr>
      <w:r w:rsidRPr="00C852D7">
        <w:rPr>
          <w:rFonts w:ascii="Times New Roman" w:hAnsi="Times New Roman" w:cs="Times New Roman"/>
          <w:b/>
          <w:sz w:val="26"/>
          <w:szCs w:val="26"/>
        </w:rPr>
        <w:t>4.5. Assessing the current status of short-term asset management of C.U.B Urban and Electrical Construction Joint Stock Company</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i/>
          <w:sz w:val="26"/>
          <w:szCs w:val="26"/>
        </w:rPr>
      </w:pPr>
      <w:r w:rsidRPr="00C852D7">
        <w:rPr>
          <w:rFonts w:ascii="Times New Roman" w:hAnsi="Times New Roman" w:cs="Times New Roman"/>
          <w:i/>
          <w:sz w:val="26"/>
          <w:szCs w:val="26"/>
        </w:rPr>
        <w:t>4.5.1. Results achieved in short-term asset management of C.U.B Urban and Electrical Construction Joint Stock Company</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The company has identified the need for financial assets to determine important goals and to decide on appropriate steps.</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indicators on the efficiency of using assets have many positive improvements, the turnover period is reduced, helping to save a large amount of assets, the profit ratio on assets increases...</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i/>
          <w:sz w:val="26"/>
          <w:szCs w:val="26"/>
        </w:rPr>
      </w:pPr>
      <w:r w:rsidRPr="00C852D7">
        <w:rPr>
          <w:rFonts w:ascii="Times New Roman" w:hAnsi="Times New Roman" w:cs="Times New Roman"/>
          <w:i/>
          <w:sz w:val="26"/>
          <w:szCs w:val="26"/>
        </w:rPr>
        <w:t>4.5.2. Limitations of asset management at C.U.B Urban and Electrical Construction Joint Stock Company</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The Company's efficiency in using the Company's assets is assessed to be not good and not really solid</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The company needs to pay attention to optimizing the cost of projects</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The project prolongs the settlement process, causing liquidity to decrease.</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The efficiency of using natural resources is still at a low level, with no real effectiveness yet.</w:t>
      </w:r>
    </w:p>
    <w:p w:rsidR="00447D85" w:rsidRPr="00C852D7" w:rsidRDefault="00447D85" w:rsidP="00447D85">
      <w:pPr>
        <w:shd w:val="clear" w:color="auto" w:fill="FFFFFF" w:themeFill="background1"/>
        <w:autoSpaceDE w:val="0"/>
        <w:autoSpaceDN w:val="0"/>
        <w:spacing w:after="0" w:line="336" w:lineRule="auto"/>
        <w:jc w:val="both"/>
        <w:textAlignment w:val="bottom"/>
        <w:rPr>
          <w:rFonts w:ascii="Times New Roman" w:hAnsi="Times New Roman" w:cs="Times New Roman"/>
          <w:i/>
          <w:sz w:val="26"/>
          <w:szCs w:val="26"/>
        </w:rPr>
      </w:pPr>
      <w:r w:rsidRPr="00C852D7">
        <w:rPr>
          <w:rFonts w:ascii="Times New Roman" w:hAnsi="Times New Roman" w:cs="Times New Roman"/>
          <w:i/>
          <w:sz w:val="26"/>
          <w:szCs w:val="26"/>
        </w:rPr>
        <w:t>4.5.3 Causes of limitations in short-term asset management at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Regarding mobilizing business capital, the Board of Directors has not yet clearly understood the market, and has not had time to create and take advantage of relationships to create conditions for the company to access investment capital from outside.</w:t>
      </w:r>
    </w:p>
    <w:p w:rsidR="00447D85" w:rsidRPr="00C852D7" w:rsidRDefault="00447D85" w:rsidP="00447D85">
      <w:pPr>
        <w:shd w:val="clear" w:color="auto" w:fill="FFFFFF" w:themeFill="background1"/>
        <w:autoSpaceDE w:val="0"/>
        <w:autoSpaceDN w:val="0"/>
        <w:spacing w:after="0" w:line="360" w:lineRule="auto"/>
        <w:jc w:val="center"/>
        <w:textAlignment w:val="bottom"/>
        <w:rPr>
          <w:rFonts w:ascii="Times New Roman" w:hAnsi="Times New Roman" w:cs="Times New Roman"/>
          <w:b/>
          <w:sz w:val="26"/>
          <w:szCs w:val="26"/>
        </w:rPr>
      </w:pPr>
      <w:r w:rsidRPr="00C852D7">
        <w:rPr>
          <w:rFonts w:ascii="Times New Roman" w:hAnsi="Times New Roman" w:cs="Times New Roman"/>
          <w:b/>
          <w:sz w:val="26"/>
          <w:szCs w:val="26"/>
        </w:rPr>
        <w:lastRenderedPageBreak/>
        <w:t>CHAPTER 5</w:t>
      </w:r>
    </w:p>
    <w:p w:rsidR="00447D85" w:rsidRPr="00C852D7" w:rsidRDefault="00447D85" w:rsidP="00447D85">
      <w:pPr>
        <w:shd w:val="clear" w:color="auto" w:fill="FFFFFF" w:themeFill="background1"/>
        <w:autoSpaceDE w:val="0"/>
        <w:autoSpaceDN w:val="0"/>
        <w:spacing w:after="0" w:line="360" w:lineRule="auto"/>
        <w:jc w:val="center"/>
        <w:textAlignment w:val="bottom"/>
        <w:rPr>
          <w:rFonts w:ascii="Times New Roman" w:hAnsi="Times New Roman" w:cs="Times New Roman"/>
          <w:b/>
          <w:sz w:val="26"/>
          <w:szCs w:val="26"/>
        </w:rPr>
      </w:pPr>
      <w:r w:rsidRPr="00C852D7">
        <w:rPr>
          <w:rFonts w:ascii="Times New Roman" w:hAnsi="Times New Roman" w:cs="Times New Roman"/>
          <w:b/>
          <w:sz w:val="26"/>
          <w:szCs w:val="26"/>
        </w:rPr>
        <w:t>SOME SOLUTIONS TO COMPLETE SHORT-TERM ASSETS MANAGEMENT OF C.U.B ELECTRICAL AND URBAN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sz w:val="26"/>
          <w:szCs w:val="26"/>
        </w:rPr>
      </w:pPr>
      <w:r w:rsidRPr="00C852D7">
        <w:rPr>
          <w:rFonts w:ascii="Times New Roman" w:hAnsi="Times New Roman" w:cs="Times New Roman"/>
          <w:b/>
          <w:sz w:val="26"/>
          <w:szCs w:val="26"/>
        </w:rPr>
        <w:t>5.1 Directions of C.U.B Urban and Electrical Construction Joint Stock Company on asset management until 2025</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i/>
          <w:sz w:val="26"/>
          <w:szCs w:val="26"/>
        </w:rPr>
      </w:pPr>
      <w:r w:rsidRPr="00C852D7">
        <w:rPr>
          <w:rFonts w:ascii="Times New Roman" w:hAnsi="Times New Roman" w:cs="Times New Roman"/>
          <w:b/>
          <w:i/>
          <w:sz w:val="26"/>
          <w:szCs w:val="26"/>
        </w:rPr>
        <w:t>5.1.1 Development orientation of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company needs to focus on researching and expanding domestic and international markets.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Strive to reduce costs and lower project costs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i/>
          <w:sz w:val="26"/>
          <w:szCs w:val="26"/>
        </w:rPr>
      </w:pPr>
      <w:r w:rsidRPr="00C852D7">
        <w:rPr>
          <w:rFonts w:ascii="Times New Roman" w:hAnsi="Times New Roman" w:cs="Times New Roman"/>
          <w:b/>
          <w:i/>
          <w:sz w:val="26"/>
          <w:szCs w:val="26"/>
        </w:rPr>
        <w:t>5.1.2 Directions and goals of asset management at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Accelerat</w:t>
      </w:r>
      <w:r>
        <w:rPr>
          <w:rFonts w:ascii="Times New Roman" w:hAnsi="Times New Roman" w:cs="Times New Roman"/>
          <w:sz w:val="26"/>
          <w:szCs w:val="26"/>
          <w:lang w:val="vi-VN"/>
        </w:rPr>
        <w:t>ing</w:t>
      </w:r>
      <w:r w:rsidRPr="00C852D7">
        <w:rPr>
          <w:rFonts w:ascii="Times New Roman" w:hAnsi="Times New Roman" w:cs="Times New Roman"/>
          <w:sz w:val="26"/>
          <w:szCs w:val="26"/>
        </w:rPr>
        <w:t xml:space="preserve"> the turnover speed of </w:t>
      </w:r>
      <w:r>
        <w:rPr>
          <w:rFonts w:ascii="Times New Roman" w:hAnsi="Times New Roman" w:cs="Times New Roman"/>
          <w:sz w:val="26"/>
          <w:szCs w:val="26"/>
        </w:rPr>
        <w:t>short-term asset</w:t>
      </w:r>
      <w:r>
        <w:rPr>
          <w:rFonts w:ascii="Times New Roman" w:hAnsi="Times New Roman" w:cs="Times New Roman"/>
          <w:sz w:val="26"/>
          <w:szCs w:val="26"/>
          <w:lang w:val="vi-VN"/>
        </w:rPr>
        <w:t xml:space="preserve"> and</w:t>
      </w:r>
      <w:r w:rsidRPr="00C852D7">
        <w:rPr>
          <w:rFonts w:ascii="Times New Roman" w:hAnsi="Times New Roman" w:cs="Times New Roman"/>
          <w:sz w:val="26"/>
          <w:szCs w:val="26"/>
        </w:rPr>
        <w:t xml:space="preserve"> </w:t>
      </w:r>
      <w:r>
        <w:rPr>
          <w:rFonts w:ascii="Times New Roman" w:hAnsi="Times New Roman" w:cs="Times New Roman"/>
          <w:sz w:val="26"/>
          <w:szCs w:val="26"/>
          <w:lang w:val="vi-VN"/>
        </w:rPr>
        <w:t>c</w:t>
      </w:r>
      <w:r w:rsidRPr="00C852D7">
        <w:rPr>
          <w:rFonts w:ascii="Times New Roman" w:hAnsi="Times New Roman" w:cs="Times New Roman"/>
          <w:sz w:val="26"/>
          <w:szCs w:val="26"/>
        </w:rPr>
        <w:t>ontinue to build the brand, expand and develop the contract manufacturing network. Build a strict reward and punishment regime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Pr>
          <w:rFonts w:ascii="Times New Roman" w:hAnsi="Times New Roman" w:cs="Times New Roman"/>
          <w:sz w:val="26"/>
          <w:szCs w:val="26"/>
          <w:lang w:val="vi-VN"/>
        </w:rPr>
        <w:t>S</w:t>
      </w:r>
      <w:r w:rsidRPr="00C852D7">
        <w:rPr>
          <w:rFonts w:ascii="Times New Roman" w:hAnsi="Times New Roman" w:cs="Times New Roman"/>
          <w:sz w:val="26"/>
          <w:szCs w:val="26"/>
        </w:rPr>
        <w:t>ome solutions to improve</w:t>
      </w:r>
      <w:r>
        <w:rPr>
          <w:rFonts w:ascii="Times New Roman" w:hAnsi="Times New Roman" w:cs="Times New Roman"/>
          <w:sz w:val="26"/>
          <w:szCs w:val="26"/>
          <w:lang w:val="vi-VN"/>
        </w:rPr>
        <w:t xml:space="preserve"> the</w:t>
      </w:r>
      <w:r w:rsidRPr="00C852D7">
        <w:rPr>
          <w:rFonts w:ascii="Times New Roman" w:hAnsi="Times New Roman" w:cs="Times New Roman"/>
          <w:sz w:val="26"/>
          <w:szCs w:val="26"/>
        </w:rPr>
        <w:t xml:space="preserve"> asset management of C.U.B Urban and Electrical Construction Joint Stock Company.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i/>
          <w:sz w:val="26"/>
          <w:szCs w:val="26"/>
        </w:rPr>
      </w:pPr>
      <w:r w:rsidRPr="00C852D7">
        <w:rPr>
          <w:rFonts w:ascii="Times New Roman" w:hAnsi="Times New Roman" w:cs="Times New Roman"/>
          <w:b/>
          <w:i/>
          <w:sz w:val="26"/>
          <w:szCs w:val="26"/>
        </w:rPr>
        <w:t xml:space="preserve">5.2.1. Complete the planning of </w:t>
      </w:r>
      <w:r>
        <w:rPr>
          <w:rFonts w:ascii="Times New Roman" w:hAnsi="Times New Roman" w:cs="Times New Roman"/>
          <w:b/>
          <w:i/>
          <w:sz w:val="26"/>
          <w:szCs w:val="26"/>
        </w:rPr>
        <w:t>short-term asset</w:t>
      </w:r>
      <w:r w:rsidRPr="00C852D7">
        <w:rPr>
          <w:rFonts w:ascii="Times New Roman" w:hAnsi="Times New Roman" w:cs="Times New Roman"/>
          <w:b/>
          <w:i/>
          <w:sz w:val="26"/>
          <w:szCs w:val="26"/>
        </w:rPr>
        <w:t xml:space="preserve"> management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Completing the work of planning for the management of emergency assets, setting up contingency plans, and the company's planning work need to be improved both at the strategic level and at specific activities in the management of assets.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i/>
          <w:sz w:val="26"/>
          <w:szCs w:val="26"/>
        </w:rPr>
      </w:pPr>
      <w:r w:rsidRPr="00C852D7">
        <w:rPr>
          <w:rFonts w:ascii="Times New Roman" w:hAnsi="Times New Roman" w:cs="Times New Roman"/>
          <w:b/>
          <w:i/>
          <w:sz w:val="26"/>
          <w:szCs w:val="26"/>
        </w:rPr>
        <w:t xml:space="preserve">5.2.2. Complete the organization and implementation of the </w:t>
      </w:r>
      <w:r>
        <w:rPr>
          <w:rFonts w:ascii="Times New Roman" w:hAnsi="Times New Roman" w:cs="Times New Roman"/>
          <w:b/>
          <w:i/>
          <w:sz w:val="26"/>
          <w:szCs w:val="26"/>
        </w:rPr>
        <w:t>short-term asset</w:t>
      </w:r>
      <w:r w:rsidRPr="00C852D7">
        <w:rPr>
          <w:rFonts w:ascii="Times New Roman" w:hAnsi="Times New Roman" w:cs="Times New Roman"/>
          <w:b/>
          <w:i/>
          <w:sz w:val="26"/>
          <w:szCs w:val="26"/>
        </w:rPr>
        <w:t xml:space="preserve"> management plan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Assign</w:t>
      </w:r>
      <w:r>
        <w:rPr>
          <w:rFonts w:ascii="Times New Roman" w:hAnsi="Times New Roman" w:cs="Times New Roman"/>
          <w:sz w:val="26"/>
          <w:szCs w:val="26"/>
          <w:lang w:val="vi-VN"/>
        </w:rPr>
        <w:t>ing</w:t>
      </w:r>
      <w:r w:rsidRPr="00C852D7">
        <w:rPr>
          <w:rFonts w:ascii="Times New Roman" w:hAnsi="Times New Roman" w:cs="Times New Roman"/>
          <w:sz w:val="26"/>
          <w:szCs w:val="26"/>
        </w:rPr>
        <w:t xml:space="preserve"> tasks and communicate information clearly and transparently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Assign</w:t>
      </w:r>
      <w:r>
        <w:rPr>
          <w:rFonts w:ascii="Times New Roman" w:hAnsi="Times New Roman" w:cs="Times New Roman"/>
          <w:sz w:val="26"/>
          <w:szCs w:val="26"/>
          <w:lang w:val="vi-VN"/>
        </w:rPr>
        <w:t>ing</w:t>
      </w:r>
      <w:r w:rsidRPr="00C852D7">
        <w:rPr>
          <w:rFonts w:ascii="Times New Roman" w:hAnsi="Times New Roman" w:cs="Times New Roman"/>
          <w:sz w:val="26"/>
          <w:szCs w:val="26"/>
        </w:rPr>
        <w:t xml:space="preserve"> tasks to each level of management and employees during the process of monitoring work performance.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i/>
          <w:sz w:val="26"/>
          <w:szCs w:val="26"/>
        </w:rPr>
      </w:pPr>
      <w:r w:rsidRPr="00C852D7">
        <w:rPr>
          <w:rFonts w:ascii="Times New Roman" w:hAnsi="Times New Roman" w:cs="Times New Roman"/>
          <w:b/>
          <w:i/>
          <w:sz w:val="26"/>
          <w:szCs w:val="26"/>
        </w:rPr>
        <w:t xml:space="preserve">5.2.3. Complete management policies for </w:t>
      </w:r>
      <w:r>
        <w:rPr>
          <w:rFonts w:ascii="Times New Roman" w:hAnsi="Times New Roman" w:cs="Times New Roman"/>
          <w:b/>
          <w:i/>
          <w:sz w:val="26"/>
          <w:szCs w:val="26"/>
        </w:rPr>
        <w:t>short-term asset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company needs to have flexible and reasonable processes and measures so that the officer in charge of the documents can speed up the process and complete the handover as soon as possible.</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i/>
          <w:sz w:val="26"/>
          <w:szCs w:val="26"/>
        </w:rPr>
      </w:pPr>
      <w:r w:rsidRPr="00C852D7">
        <w:rPr>
          <w:rFonts w:ascii="Times New Roman" w:hAnsi="Times New Roman" w:cs="Times New Roman"/>
          <w:b/>
          <w:i/>
          <w:sz w:val="26"/>
          <w:szCs w:val="26"/>
        </w:rPr>
        <w:t>5.2.4. Complete evaluation and management decision making</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lastRenderedPageBreak/>
        <w:t xml:space="preserve">Shorten the period for evaluating the effectiveness of </w:t>
      </w:r>
      <w:r>
        <w:rPr>
          <w:rFonts w:ascii="Times New Roman" w:hAnsi="Times New Roman" w:cs="Times New Roman"/>
          <w:sz w:val="26"/>
          <w:szCs w:val="26"/>
        </w:rPr>
        <w:t>short-term asset</w:t>
      </w:r>
      <w:r w:rsidRPr="00C852D7">
        <w:rPr>
          <w:rFonts w:ascii="Times New Roman" w:hAnsi="Times New Roman" w:cs="Times New Roman"/>
          <w:sz w:val="26"/>
          <w:szCs w:val="26"/>
        </w:rPr>
        <w:t xml:space="preserve"> management</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Criteria for evaluating the effectiveness of </w:t>
      </w:r>
      <w:r>
        <w:rPr>
          <w:rFonts w:ascii="Times New Roman" w:hAnsi="Times New Roman" w:cs="Times New Roman"/>
          <w:sz w:val="26"/>
          <w:szCs w:val="26"/>
        </w:rPr>
        <w:t>short-term asset</w:t>
      </w:r>
      <w:r w:rsidRPr="00C852D7">
        <w:rPr>
          <w:rFonts w:ascii="Times New Roman" w:hAnsi="Times New Roman" w:cs="Times New Roman"/>
          <w:sz w:val="26"/>
          <w:szCs w:val="26"/>
        </w:rPr>
        <w:t xml:space="preserve"> management must be monitored and evaluated more frequently</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i/>
          <w:sz w:val="26"/>
          <w:szCs w:val="26"/>
        </w:rPr>
      </w:pPr>
      <w:r w:rsidRPr="00C852D7">
        <w:rPr>
          <w:rFonts w:ascii="Times New Roman" w:hAnsi="Times New Roman" w:cs="Times New Roman"/>
          <w:b/>
          <w:i/>
          <w:sz w:val="26"/>
          <w:szCs w:val="26"/>
        </w:rPr>
        <w:t>5.2.5. Empower and limit the decision-making power of functional level administrators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The company needs to conduct thorough research on the level of independence for functional managers, the level of decentralization and the scope of impact within the organization.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                                                  </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p>
    <w:p w:rsidR="00447D85"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b/>
          <w:sz w:val="26"/>
          <w:szCs w:val="26"/>
        </w:rPr>
      </w:pPr>
      <w:r w:rsidRPr="00C852D7">
        <w:rPr>
          <w:rFonts w:ascii="Times New Roman" w:hAnsi="Times New Roman" w:cs="Times New Roman"/>
          <w:b/>
          <w:sz w:val="26"/>
          <w:szCs w:val="26"/>
        </w:rPr>
        <w:t xml:space="preserve">                                                        </w:t>
      </w:r>
    </w:p>
    <w:p w:rsidR="00447D85" w:rsidRDefault="00447D85" w:rsidP="00447D85">
      <w:pPr>
        <w:shd w:val="clear" w:color="auto" w:fill="FFFFFF" w:themeFill="background1"/>
        <w:rPr>
          <w:rFonts w:ascii="Times New Roman" w:hAnsi="Times New Roman" w:cs="Times New Roman"/>
          <w:b/>
          <w:sz w:val="26"/>
          <w:szCs w:val="26"/>
        </w:rPr>
      </w:pPr>
      <w:r>
        <w:rPr>
          <w:rFonts w:ascii="Times New Roman" w:hAnsi="Times New Roman" w:cs="Times New Roman"/>
          <w:b/>
          <w:sz w:val="26"/>
          <w:szCs w:val="26"/>
        </w:rPr>
        <w:br w:type="page"/>
      </w:r>
    </w:p>
    <w:p w:rsidR="00447D85" w:rsidRPr="00C852D7" w:rsidRDefault="00447D85" w:rsidP="00447D85">
      <w:pPr>
        <w:shd w:val="clear" w:color="auto" w:fill="FFFFFF" w:themeFill="background1"/>
        <w:autoSpaceDE w:val="0"/>
        <w:autoSpaceDN w:val="0"/>
        <w:spacing w:after="0" w:line="360" w:lineRule="auto"/>
        <w:jc w:val="center"/>
        <w:textAlignment w:val="bottom"/>
        <w:rPr>
          <w:rFonts w:ascii="Times New Roman" w:hAnsi="Times New Roman" w:cs="Times New Roman"/>
          <w:b/>
          <w:sz w:val="26"/>
          <w:szCs w:val="26"/>
        </w:rPr>
      </w:pPr>
      <w:r w:rsidRPr="00C852D7">
        <w:rPr>
          <w:rFonts w:ascii="Times New Roman" w:hAnsi="Times New Roman" w:cs="Times New Roman"/>
          <w:b/>
          <w:sz w:val="26"/>
          <w:szCs w:val="26"/>
        </w:rPr>
        <w:lastRenderedPageBreak/>
        <w:t>CONCLUSION</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Managing assets is an important and complex task for every business. Reality shows that not many businesses have paid proper attention to the management of their assets and there have not been many in-depth studies on the management of their assets.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 xml:space="preserve">Through the research process, we can clearly see the importance of asset management, the content and process of asset management, and the goal of asset management which is to ensure the solvency of the enterprise. industry and ensure the profitability of </w:t>
      </w:r>
      <w:r>
        <w:rPr>
          <w:rFonts w:ascii="Times New Roman" w:hAnsi="Times New Roman" w:cs="Times New Roman"/>
          <w:sz w:val="26"/>
          <w:szCs w:val="26"/>
        </w:rPr>
        <w:t>short-term assets</w:t>
      </w:r>
      <w:r w:rsidRPr="00C852D7">
        <w:rPr>
          <w:rFonts w:ascii="Times New Roman" w:hAnsi="Times New Roman" w:cs="Times New Roman"/>
          <w:sz w:val="26"/>
          <w:szCs w:val="26"/>
        </w:rPr>
        <w:t>. Besides, the application of management theory in asset management practice may encounter difficulties and disadvantages when it is not possible to apply management processes in a stereotypical and mechanical way to the practice of asset management. because of the movement and continuous change of natural resources.</w:t>
      </w:r>
    </w:p>
    <w:p w:rsidR="00447D85" w:rsidRPr="00C852D7" w:rsidRDefault="00447D85" w:rsidP="00447D85">
      <w:pPr>
        <w:shd w:val="clear" w:color="auto" w:fill="FFFFFF" w:themeFill="background1"/>
        <w:autoSpaceDE w:val="0"/>
        <w:autoSpaceDN w:val="0"/>
        <w:spacing w:after="0" w:line="360" w:lineRule="auto"/>
        <w:jc w:val="both"/>
        <w:textAlignment w:val="bottom"/>
        <w:rPr>
          <w:rFonts w:ascii="Times New Roman" w:hAnsi="Times New Roman" w:cs="Times New Roman"/>
          <w:sz w:val="26"/>
          <w:szCs w:val="26"/>
        </w:rPr>
      </w:pPr>
      <w:r w:rsidRPr="00C852D7">
        <w:rPr>
          <w:rFonts w:ascii="Times New Roman" w:hAnsi="Times New Roman" w:cs="Times New Roman"/>
          <w:sz w:val="26"/>
          <w:szCs w:val="26"/>
        </w:rPr>
        <w:t>Understanding theoretical research and learning and applying it to practice and specific conditions of C.U.B Urban and Electrical Construction Joint Stock Company has brought a visual perspective on the current state of asset management at the company. At the same time, we propose a number of specific measures for the board of directors to improve the management of corporate assets. In addition, the thesis also provides lessons learned in the management of financial assets in electrical construction enterprises.</w:t>
      </w:r>
    </w:p>
    <w:p w:rsidR="009B6192" w:rsidRDefault="009B6192">
      <w:bookmarkStart w:id="6" w:name="_GoBack"/>
      <w:bookmarkEnd w:id="6"/>
    </w:p>
    <w:sectPr w:rsidR="009B6192" w:rsidSect="00DA267F">
      <w:footerReference w:type="default" r:id="rId7"/>
      <w:pgSz w:w="11907" w:h="16840" w:code="9"/>
      <w:pgMar w:top="1134" w:right="1134" w:bottom="1134" w:left="1701"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43" w:rsidRPr="00C852D7" w:rsidRDefault="00447D85">
    <w:pPr>
      <w:pStyle w:val="Footer"/>
      <w:jc w:val="center"/>
      <w:rPr>
        <w:rFonts w:ascii="Times New Roman" w:hAnsi="Times New Roman" w:cs="Times New Roman"/>
        <w:sz w:val="26"/>
        <w:szCs w:val="26"/>
      </w:rPr>
    </w:pPr>
  </w:p>
  <w:p w:rsidR="009E3943" w:rsidRDefault="00447D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4158523"/>
      <w:docPartObj>
        <w:docPartGallery w:val="Page Numbers (Bottom of Page)"/>
        <w:docPartUnique/>
      </w:docPartObj>
    </w:sdtPr>
    <w:sdtEndPr>
      <w:rPr>
        <w:rFonts w:ascii="Times New Roman" w:hAnsi="Times New Roman" w:cs="Times New Roman"/>
        <w:noProof/>
        <w:sz w:val="26"/>
        <w:szCs w:val="26"/>
      </w:rPr>
    </w:sdtEndPr>
    <w:sdtContent>
      <w:p w:rsidR="009E3943" w:rsidRPr="00C852D7" w:rsidRDefault="00447D85">
        <w:pPr>
          <w:pStyle w:val="Footer"/>
          <w:jc w:val="center"/>
          <w:rPr>
            <w:rFonts w:ascii="Times New Roman" w:hAnsi="Times New Roman" w:cs="Times New Roman"/>
            <w:sz w:val="26"/>
            <w:szCs w:val="26"/>
          </w:rPr>
        </w:pPr>
        <w:r w:rsidRPr="00C852D7">
          <w:rPr>
            <w:rFonts w:ascii="Times New Roman" w:hAnsi="Times New Roman" w:cs="Times New Roman"/>
            <w:sz w:val="26"/>
            <w:szCs w:val="26"/>
          </w:rPr>
          <w:fldChar w:fldCharType="begin"/>
        </w:r>
        <w:r w:rsidRPr="00C852D7">
          <w:rPr>
            <w:rFonts w:ascii="Times New Roman" w:hAnsi="Times New Roman" w:cs="Times New Roman"/>
            <w:sz w:val="26"/>
            <w:szCs w:val="26"/>
          </w:rPr>
          <w:instrText xml:space="preserve"> PAGE   \* MERGEFORMAT </w:instrText>
        </w:r>
        <w:r w:rsidRPr="00C852D7">
          <w:rPr>
            <w:rFonts w:ascii="Times New Roman" w:hAnsi="Times New Roman" w:cs="Times New Roman"/>
            <w:sz w:val="26"/>
            <w:szCs w:val="26"/>
          </w:rPr>
          <w:fldChar w:fldCharType="separate"/>
        </w:r>
        <w:r>
          <w:rPr>
            <w:rFonts w:ascii="Times New Roman" w:hAnsi="Times New Roman" w:cs="Times New Roman"/>
            <w:noProof/>
            <w:sz w:val="26"/>
            <w:szCs w:val="26"/>
          </w:rPr>
          <w:t>17</w:t>
        </w:r>
        <w:r w:rsidRPr="00C852D7">
          <w:rPr>
            <w:rFonts w:ascii="Times New Roman" w:hAnsi="Times New Roman" w:cs="Times New Roman"/>
            <w:noProof/>
            <w:sz w:val="26"/>
            <w:szCs w:val="26"/>
          </w:rPr>
          <w:fldChar w:fldCharType="end"/>
        </w:r>
      </w:p>
    </w:sdtContent>
  </w:sdt>
  <w:p w:rsidR="009E3943" w:rsidRDefault="00447D85">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D85"/>
    <w:rsid w:val="00447D85"/>
    <w:rsid w:val="009B6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D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447D85"/>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47D85"/>
    <w:rPr>
      <w:rFonts w:ascii="Consolas" w:hAnsi="Consolas" w:cs="Consolas"/>
      <w:sz w:val="20"/>
      <w:szCs w:val="20"/>
    </w:rPr>
  </w:style>
  <w:style w:type="paragraph" w:styleId="Footer">
    <w:name w:val="footer"/>
    <w:basedOn w:val="Normal"/>
    <w:link w:val="FooterChar"/>
    <w:uiPriority w:val="99"/>
    <w:unhideWhenUsed/>
    <w:rsid w:val="00447D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D85"/>
  </w:style>
  <w:style w:type="paragraph" w:styleId="BalloonText">
    <w:name w:val="Balloon Text"/>
    <w:basedOn w:val="Normal"/>
    <w:link w:val="BalloonTextChar"/>
    <w:uiPriority w:val="99"/>
    <w:semiHidden/>
    <w:unhideWhenUsed/>
    <w:rsid w:val="00447D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D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D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447D85"/>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47D85"/>
    <w:rPr>
      <w:rFonts w:ascii="Consolas" w:hAnsi="Consolas" w:cs="Consolas"/>
      <w:sz w:val="20"/>
      <w:szCs w:val="20"/>
    </w:rPr>
  </w:style>
  <w:style w:type="paragraph" w:styleId="Footer">
    <w:name w:val="footer"/>
    <w:basedOn w:val="Normal"/>
    <w:link w:val="FooterChar"/>
    <w:uiPriority w:val="99"/>
    <w:unhideWhenUsed/>
    <w:rsid w:val="00447D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D85"/>
  </w:style>
  <w:style w:type="paragraph" w:styleId="BalloonText">
    <w:name w:val="Balloon Text"/>
    <w:basedOn w:val="Normal"/>
    <w:link w:val="BalloonTextChar"/>
    <w:uiPriority w:val="99"/>
    <w:semiHidden/>
    <w:unhideWhenUsed/>
    <w:rsid w:val="00447D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D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3871</Words>
  <Characters>22065</Characters>
  <Application>Microsoft Office Word</Application>
  <DocSecurity>0</DocSecurity>
  <Lines>183</Lines>
  <Paragraphs>51</Paragraphs>
  <ScaleCrop>false</ScaleCrop>
  <Company/>
  <LinksUpToDate>false</LinksUpToDate>
  <CharactersWithSpaces>25885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2023-11-02T02:32:00Z</dcterms:created>
  <dcterms:modified xsi:type="dcterms:W3CDTF">2023-11-02T02:33:00Z</dcterms:modified>
</cp:coreProperties>
</file>